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8F" w:rsidRPr="00C749E8" w:rsidRDefault="001F0B8F" w:rsidP="001F0B8F">
      <w:pPr>
        <w:spacing w:line="360" w:lineRule="exact"/>
        <w:jc w:val="center"/>
        <w:rPr>
          <w:rFonts w:ascii="標楷體" w:eastAsia="標楷體" w:hAnsi="標楷體"/>
          <w:b/>
          <w:color w:val="0070C0"/>
          <w:sz w:val="32"/>
          <w:szCs w:val="32"/>
        </w:rPr>
      </w:pPr>
      <w:r w:rsidRPr="00C749E8">
        <w:rPr>
          <w:rFonts w:ascii="標楷體" w:eastAsia="標楷體" w:hAnsi="標楷體"/>
          <w:b/>
          <w:color w:val="0070C0"/>
          <w:sz w:val="32"/>
          <w:szCs w:val="32"/>
        </w:rPr>
        <w:t>國立羅東高級工業職業學校高職優質化輔助方案</w:t>
      </w:r>
    </w:p>
    <w:p w:rsidR="001F0B8F" w:rsidRPr="00C749E8" w:rsidRDefault="001F0B8F" w:rsidP="001F0B8F">
      <w:pPr>
        <w:spacing w:line="360" w:lineRule="exact"/>
        <w:jc w:val="center"/>
        <w:rPr>
          <w:rFonts w:ascii="標楷體" w:eastAsia="標楷體" w:hAnsi="標楷體"/>
          <w:color w:val="0070C0"/>
        </w:rPr>
      </w:pPr>
      <w:bookmarkStart w:id="0" w:name="_GoBack"/>
      <w:r w:rsidRPr="00C749E8">
        <w:rPr>
          <w:rFonts w:ascii="標楷體" w:eastAsia="標楷體" w:hAnsi="標楷體" w:hint="eastAsia"/>
          <w:b/>
          <w:color w:val="0070C0"/>
          <w:sz w:val="32"/>
          <w:szCs w:val="32"/>
        </w:rPr>
        <w:t>「</w:t>
      </w:r>
      <w:r w:rsidRPr="00C749E8">
        <w:rPr>
          <w:rFonts w:ascii="標楷體" w:eastAsia="標楷體" w:hAnsi="標楷體"/>
          <w:b/>
          <w:color w:val="0070C0"/>
          <w:sz w:val="32"/>
          <w:szCs w:val="32"/>
        </w:rPr>
        <w:t>閱讀達人」比賽實施計畫</w:t>
      </w:r>
    </w:p>
    <w:bookmarkEnd w:id="0"/>
    <w:p w:rsidR="001F0B8F" w:rsidRPr="00C749E8" w:rsidRDefault="001F0B8F" w:rsidP="001F0B8F">
      <w:pPr>
        <w:spacing w:line="360" w:lineRule="exact"/>
        <w:jc w:val="right"/>
        <w:rPr>
          <w:rFonts w:ascii="標楷體" w:eastAsia="標楷體" w:hAnsi="標楷體"/>
          <w:color w:val="0070C0"/>
          <w:sz w:val="20"/>
          <w:szCs w:val="20"/>
        </w:rPr>
      </w:pPr>
      <w:r w:rsidRPr="00C749E8">
        <w:rPr>
          <w:rFonts w:ascii="標楷體" w:eastAsia="標楷體" w:hAnsi="標楷體"/>
          <w:color w:val="0070C0"/>
          <w:sz w:val="20"/>
          <w:szCs w:val="20"/>
        </w:rPr>
        <w:t>106.6.21 行政會報通過</w:t>
      </w:r>
    </w:p>
    <w:p w:rsidR="001F0B8F" w:rsidRPr="00C749E8" w:rsidRDefault="001F0B8F" w:rsidP="001F0B8F">
      <w:pPr>
        <w:spacing w:line="360" w:lineRule="exact"/>
        <w:jc w:val="right"/>
        <w:rPr>
          <w:rFonts w:ascii="標楷體" w:eastAsia="標楷體" w:hAnsi="標楷體"/>
          <w:color w:val="0070C0"/>
          <w:sz w:val="20"/>
          <w:szCs w:val="20"/>
        </w:rPr>
      </w:pPr>
      <w:r w:rsidRPr="00C749E8">
        <w:rPr>
          <w:rFonts w:ascii="標楷體" w:eastAsia="標楷體" w:hAnsi="標楷體"/>
          <w:color w:val="0070C0"/>
          <w:sz w:val="20"/>
          <w:szCs w:val="20"/>
        </w:rPr>
        <w:t>107 年 04 月 25 日行政會報通過</w:t>
      </w:r>
    </w:p>
    <w:p w:rsidR="001F0B8F" w:rsidRPr="00C749E8" w:rsidRDefault="001F0B8F" w:rsidP="001F0B8F">
      <w:pPr>
        <w:spacing w:line="360" w:lineRule="exact"/>
        <w:jc w:val="right"/>
        <w:rPr>
          <w:rFonts w:ascii="標楷體" w:eastAsia="標楷體" w:hAnsi="標楷體"/>
          <w:color w:val="0070C0"/>
          <w:sz w:val="20"/>
          <w:szCs w:val="20"/>
        </w:rPr>
      </w:pPr>
      <w:r w:rsidRPr="00C749E8">
        <w:rPr>
          <w:rFonts w:eastAsia="標楷體"/>
          <w:color w:val="0070C0"/>
          <w:sz w:val="20"/>
          <w:szCs w:val="20"/>
        </w:rPr>
        <w:t>10</w:t>
      </w:r>
      <w:r w:rsidRPr="00C749E8">
        <w:rPr>
          <w:rFonts w:eastAsia="標楷體" w:hint="eastAsia"/>
          <w:color w:val="0070C0"/>
          <w:sz w:val="20"/>
          <w:szCs w:val="20"/>
        </w:rPr>
        <w:t>9</w:t>
      </w:r>
      <w:r w:rsidRPr="00C749E8">
        <w:rPr>
          <w:rFonts w:eastAsia="標楷體"/>
          <w:color w:val="0070C0"/>
          <w:sz w:val="20"/>
          <w:szCs w:val="20"/>
        </w:rPr>
        <w:t>年</w:t>
      </w:r>
      <w:r w:rsidRPr="00C749E8">
        <w:rPr>
          <w:rFonts w:eastAsia="標楷體" w:hint="eastAsia"/>
          <w:color w:val="0070C0"/>
          <w:sz w:val="20"/>
          <w:szCs w:val="20"/>
        </w:rPr>
        <w:t>3</w:t>
      </w:r>
      <w:r w:rsidRPr="00C749E8">
        <w:rPr>
          <w:rFonts w:eastAsia="標楷體"/>
          <w:color w:val="0070C0"/>
          <w:sz w:val="20"/>
          <w:szCs w:val="20"/>
        </w:rPr>
        <w:t>月</w:t>
      </w:r>
      <w:r w:rsidRPr="00C749E8">
        <w:rPr>
          <w:rFonts w:eastAsia="標楷體" w:hint="eastAsia"/>
          <w:color w:val="0070C0"/>
          <w:sz w:val="20"/>
          <w:szCs w:val="20"/>
        </w:rPr>
        <w:t>18</w:t>
      </w:r>
      <w:r w:rsidRPr="00C749E8">
        <w:rPr>
          <w:rFonts w:eastAsia="標楷體"/>
          <w:color w:val="0070C0"/>
          <w:sz w:val="20"/>
          <w:szCs w:val="20"/>
        </w:rPr>
        <w:t>日行政會報</w:t>
      </w:r>
      <w:r w:rsidRPr="00C749E8">
        <w:rPr>
          <w:rFonts w:eastAsia="標楷體" w:hint="eastAsia"/>
          <w:color w:val="0070C0"/>
          <w:sz w:val="20"/>
          <w:szCs w:val="20"/>
        </w:rPr>
        <w:t>提案</w:t>
      </w:r>
      <w:r w:rsidRPr="00C749E8">
        <w:rPr>
          <w:rFonts w:eastAsia="標楷體"/>
          <w:color w:val="0070C0"/>
          <w:sz w:val="20"/>
          <w:szCs w:val="20"/>
        </w:rPr>
        <w:t>修訂</w:t>
      </w:r>
      <w:r w:rsidRPr="00C749E8">
        <w:rPr>
          <w:rFonts w:eastAsia="標楷體" w:hint="eastAsia"/>
          <w:color w:val="0070C0"/>
          <w:sz w:val="20"/>
          <w:szCs w:val="20"/>
        </w:rPr>
        <w:t>通過</w:t>
      </w:r>
    </w:p>
    <w:p w:rsidR="001F0B8F" w:rsidRPr="00C749E8" w:rsidRDefault="001F0B8F" w:rsidP="001F0B8F">
      <w:pPr>
        <w:spacing w:line="360" w:lineRule="exact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>一、實施目的：</w:t>
      </w:r>
    </w:p>
    <w:p w:rsidR="001F0B8F" w:rsidRPr="00C749E8" w:rsidRDefault="001F0B8F" w:rsidP="001F0B8F">
      <w:pPr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(一)培養學生廣泛閱讀的習慣，全面提昇閱讀風氣。 </w:t>
      </w:r>
    </w:p>
    <w:p w:rsidR="001F0B8F" w:rsidRPr="00C749E8" w:rsidRDefault="001F0B8F" w:rsidP="001F0B8F">
      <w:pPr>
        <w:rPr>
          <w:rFonts w:ascii="標楷體" w:eastAsia="標楷體" w:hAnsi="標楷體"/>
          <w:color w:val="0070C0"/>
          <w:sz w:val="16"/>
          <w:szCs w:val="16"/>
        </w:rPr>
      </w:pPr>
      <w:r w:rsidRPr="00C749E8">
        <w:rPr>
          <w:rFonts w:ascii="標楷體" w:eastAsia="標楷體" w:hAnsi="標楷體"/>
          <w:color w:val="0070C0"/>
        </w:rPr>
        <w:t>(二)累積學生因應多元入學方案之實力與成果。</w:t>
      </w:r>
    </w:p>
    <w:p w:rsidR="001F0B8F" w:rsidRPr="00C749E8" w:rsidRDefault="001F0B8F" w:rsidP="001F0B8F">
      <w:pPr>
        <w:rPr>
          <w:rFonts w:ascii="標楷體" w:eastAsia="標楷體" w:hAnsi="標楷體" w:hint="eastAsia"/>
          <w:color w:val="0070C0"/>
        </w:rPr>
      </w:pPr>
    </w:p>
    <w:p w:rsidR="001F0B8F" w:rsidRPr="00C749E8" w:rsidRDefault="001F0B8F" w:rsidP="001F0B8F">
      <w:pPr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二、實施對象：團體組一、二年級各班級。 </w:t>
      </w:r>
    </w:p>
    <w:p w:rsidR="001F0B8F" w:rsidRPr="00C749E8" w:rsidRDefault="001F0B8F" w:rsidP="001F0B8F">
      <w:pPr>
        <w:ind w:firstLineChars="700" w:firstLine="168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個人組一、二年級各班學生。 </w:t>
      </w:r>
    </w:p>
    <w:p w:rsidR="001F0B8F" w:rsidRPr="00C749E8" w:rsidRDefault="001F0B8F" w:rsidP="001F0B8F">
      <w:pPr>
        <w:rPr>
          <w:rFonts w:ascii="標楷體" w:eastAsia="標楷體" w:hAnsi="標楷體" w:hint="eastAsia"/>
          <w:color w:val="0070C0"/>
        </w:rPr>
      </w:pPr>
    </w:p>
    <w:p w:rsidR="001F0B8F" w:rsidRPr="00C749E8" w:rsidRDefault="001F0B8F" w:rsidP="001F0B8F">
      <w:pPr>
        <w:ind w:left="480" w:hangingChars="200" w:hanging="48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三、實施方法：利用班級團體獎勵方式，鼓勵學生利用閱讀護照，多閱讀爭取認證，以提升語文能力，形成良好的閱讀風氣。 </w:t>
      </w:r>
    </w:p>
    <w:p w:rsidR="001F0B8F" w:rsidRPr="00C749E8" w:rsidRDefault="001F0B8F" w:rsidP="001F0B8F">
      <w:pPr>
        <w:rPr>
          <w:rFonts w:ascii="標楷體" w:eastAsia="標楷體" w:hAnsi="標楷體" w:hint="eastAsia"/>
          <w:color w:val="0070C0"/>
        </w:rPr>
      </w:pPr>
    </w:p>
    <w:p w:rsidR="001F0B8F" w:rsidRPr="00C749E8" w:rsidRDefault="001F0B8F" w:rsidP="001F0B8F">
      <w:pPr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四、實施時間：配合學校每學期行事曆舉辦。 </w:t>
      </w:r>
    </w:p>
    <w:p w:rsidR="001F0B8F" w:rsidRPr="00C749E8" w:rsidRDefault="001F0B8F" w:rsidP="001F0B8F">
      <w:pPr>
        <w:rPr>
          <w:rFonts w:ascii="標楷體" w:eastAsia="標楷體" w:hAnsi="標楷體" w:hint="eastAsia"/>
          <w:color w:val="0070C0"/>
        </w:rPr>
      </w:pPr>
    </w:p>
    <w:p w:rsidR="001F0B8F" w:rsidRPr="00C749E8" w:rsidRDefault="001F0B8F" w:rsidP="001F0B8F">
      <w:pPr>
        <w:ind w:left="480" w:hangingChars="200" w:hanging="48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 xml:space="preserve">五、競賽方式：使用閱讀護照認證方式，學生閱讀一本書，經填寫「閱讀護照」認證後得一點，期末統計班級閱讀點數。 </w:t>
      </w:r>
    </w:p>
    <w:p w:rsidR="001F0B8F" w:rsidRPr="00C749E8" w:rsidRDefault="001F0B8F" w:rsidP="001F0B8F">
      <w:pPr>
        <w:rPr>
          <w:rFonts w:ascii="標楷體" w:eastAsia="標楷體" w:hAnsi="標楷體" w:hint="eastAsia"/>
          <w:color w:val="0070C0"/>
        </w:rPr>
      </w:pPr>
    </w:p>
    <w:p w:rsidR="001F0B8F" w:rsidRPr="00C749E8" w:rsidRDefault="001F0B8F" w:rsidP="001F0B8F">
      <w:pPr>
        <w:ind w:left="480" w:hangingChars="200" w:hanging="48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/>
          <w:color w:val="0070C0"/>
        </w:rPr>
        <w:t>六、獎勵：團體組</w:t>
      </w:r>
      <w:r w:rsidRPr="00C749E8">
        <w:rPr>
          <w:rFonts w:ascii="標楷體" w:eastAsia="標楷體" w:hAnsi="標楷體" w:hint="eastAsia"/>
          <w:color w:val="0070C0"/>
        </w:rPr>
        <w:t>及</w:t>
      </w:r>
      <w:r w:rsidRPr="00C749E8">
        <w:rPr>
          <w:rFonts w:ascii="標楷體" w:eastAsia="標楷體" w:hAnsi="標楷體"/>
          <w:color w:val="0070C0"/>
        </w:rPr>
        <w:t>個人組分年級選取閱讀點數前三名班級(若點數相同以先繳交者優先)，</w:t>
      </w:r>
      <w:r w:rsidRPr="00C749E8">
        <w:rPr>
          <w:rFonts w:ascii="標楷體" w:eastAsia="標楷體" w:hAnsi="標楷體" w:hint="eastAsia"/>
          <w:color w:val="0070C0"/>
        </w:rPr>
        <w:t>各</w:t>
      </w:r>
      <w:r w:rsidRPr="00C749E8">
        <w:rPr>
          <w:rFonts w:ascii="標楷體" w:eastAsia="標楷體" w:hAnsi="標楷體"/>
          <w:color w:val="0070C0"/>
        </w:rPr>
        <w:t>頒發獎狀</w:t>
      </w:r>
      <w:r w:rsidRPr="00C749E8">
        <w:rPr>
          <w:rFonts w:ascii="標楷體" w:eastAsia="標楷體" w:hAnsi="標楷體" w:hint="eastAsia"/>
          <w:color w:val="0070C0"/>
        </w:rPr>
        <w:t>茲鼓勵</w:t>
      </w:r>
      <w:r w:rsidRPr="00C749E8">
        <w:rPr>
          <w:rFonts w:ascii="標楷體" w:eastAsia="標楷體" w:hAnsi="標楷體"/>
          <w:color w:val="0070C0"/>
        </w:rPr>
        <w:t>，並另記嘉獎一次。</w:t>
      </w:r>
    </w:p>
    <w:p w:rsidR="001F0B8F" w:rsidRPr="00C749E8" w:rsidRDefault="001F0B8F" w:rsidP="001F0B8F">
      <w:pPr>
        <w:ind w:left="480" w:hangingChars="200" w:hanging="480"/>
        <w:rPr>
          <w:rFonts w:ascii="標楷體" w:eastAsia="標楷體" w:hAnsi="標楷體" w:hint="eastAsia"/>
          <w:color w:val="0070C0"/>
        </w:rPr>
      </w:pPr>
    </w:p>
    <w:p w:rsidR="001F0B8F" w:rsidRPr="00C749E8" w:rsidRDefault="001F0B8F" w:rsidP="001F0B8F">
      <w:pPr>
        <w:ind w:left="480" w:hangingChars="200" w:hanging="480"/>
        <w:rPr>
          <w:rFonts w:ascii="標楷體" w:eastAsia="標楷體" w:hAnsi="標楷體"/>
          <w:color w:val="0070C0"/>
        </w:rPr>
      </w:pPr>
      <w:r w:rsidRPr="00C749E8">
        <w:rPr>
          <w:rFonts w:ascii="標楷體" w:eastAsia="標楷體" w:hAnsi="標楷體" w:hint="eastAsia"/>
          <w:color w:val="0070C0"/>
        </w:rPr>
        <w:t>七</w:t>
      </w:r>
      <w:r w:rsidRPr="00C749E8">
        <w:rPr>
          <w:rFonts w:ascii="標楷體" w:eastAsia="標楷體" w:hAnsi="標楷體"/>
          <w:color w:val="0070C0"/>
        </w:rPr>
        <w:t>、本計畫經提本校行政會</w:t>
      </w:r>
      <w:r w:rsidRPr="00C749E8">
        <w:rPr>
          <w:rFonts w:ascii="標楷體" w:eastAsia="標楷體" w:hAnsi="標楷體" w:hint="eastAsia"/>
          <w:color w:val="0070C0"/>
        </w:rPr>
        <w:t>議</w:t>
      </w:r>
      <w:r w:rsidRPr="00C749E8">
        <w:rPr>
          <w:rFonts w:ascii="標楷體" w:eastAsia="標楷體" w:hAnsi="標楷體"/>
          <w:color w:val="0070C0"/>
        </w:rPr>
        <w:t>通過，並經校長核定後公佈實施，修正時亦同。</w:t>
      </w:r>
    </w:p>
    <w:p w:rsidR="001F0B8F" w:rsidRPr="00C749E8" w:rsidRDefault="001F0B8F" w:rsidP="001F0B8F">
      <w:pPr>
        <w:rPr>
          <w:rFonts w:ascii="標楷體" w:eastAsia="標楷體" w:hAnsi="標楷體"/>
          <w:color w:val="0070C0"/>
        </w:rPr>
      </w:pPr>
    </w:p>
    <w:p w:rsidR="001F0B8F" w:rsidRPr="00C749E8" w:rsidRDefault="001F0B8F" w:rsidP="001F0B8F">
      <w:pPr>
        <w:rPr>
          <w:color w:val="0070C0"/>
        </w:rPr>
      </w:pPr>
    </w:p>
    <w:p w:rsidR="001F0B8F" w:rsidRPr="00C749E8" w:rsidRDefault="001F0B8F" w:rsidP="001F0B8F">
      <w:pPr>
        <w:rPr>
          <w:color w:val="0070C0"/>
        </w:rPr>
      </w:pPr>
    </w:p>
    <w:p w:rsidR="001F0B8F" w:rsidRPr="00C749E8" w:rsidRDefault="001F0B8F" w:rsidP="001F0B8F">
      <w:pPr>
        <w:rPr>
          <w:color w:val="0070C0"/>
        </w:rPr>
      </w:pPr>
    </w:p>
    <w:p w:rsidR="001F0B8F" w:rsidRPr="00C749E8" w:rsidRDefault="001F0B8F" w:rsidP="001F0B8F">
      <w:pPr>
        <w:rPr>
          <w:color w:val="0070C0"/>
        </w:rPr>
      </w:pPr>
    </w:p>
    <w:p w:rsidR="001F0B8F" w:rsidRPr="00C749E8" w:rsidRDefault="001F0B8F" w:rsidP="001F0B8F">
      <w:pPr>
        <w:rPr>
          <w:color w:val="0070C0"/>
        </w:rPr>
      </w:pPr>
    </w:p>
    <w:p w:rsidR="001F0B8F" w:rsidRPr="00C749E8" w:rsidRDefault="001F0B8F" w:rsidP="001F0B8F">
      <w:pPr>
        <w:rPr>
          <w:color w:val="0070C0"/>
        </w:rPr>
      </w:pPr>
    </w:p>
    <w:p w:rsidR="004128C4" w:rsidRPr="001F0B8F" w:rsidRDefault="004128C4"/>
    <w:sectPr w:rsidR="004128C4" w:rsidRPr="001F0B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9F" w:rsidRDefault="00813D9F" w:rsidP="001F0B8F">
      <w:pPr>
        <w:spacing w:line="240" w:lineRule="auto"/>
      </w:pPr>
      <w:r>
        <w:separator/>
      </w:r>
    </w:p>
  </w:endnote>
  <w:endnote w:type="continuationSeparator" w:id="0">
    <w:p w:rsidR="00813D9F" w:rsidRDefault="00813D9F" w:rsidP="001F0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9F" w:rsidRDefault="00813D9F" w:rsidP="001F0B8F">
      <w:pPr>
        <w:spacing w:line="240" w:lineRule="auto"/>
      </w:pPr>
      <w:r>
        <w:separator/>
      </w:r>
    </w:p>
  </w:footnote>
  <w:footnote w:type="continuationSeparator" w:id="0">
    <w:p w:rsidR="00813D9F" w:rsidRDefault="00813D9F" w:rsidP="001F0B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4C"/>
    <w:rsid w:val="001F0B8F"/>
    <w:rsid w:val="004128C4"/>
    <w:rsid w:val="0068174C"/>
    <w:rsid w:val="0081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48725-977C-4051-8E62-ECB627F4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8F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B8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0B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B8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B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2020-10-20T01:56:00Z</dcterms:created>
  <dcterms:modified xsi:type="dcterms:W3CDTF">2020-10-20T01:56:00Z</dcterms:modified>
</cp:coreProperties>
</file>