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69" w:rsidRPr="00F15792" w:rsidRDefault="00F51C69" w:rsidP="00F51C69">
      <w:pPr>
        <w:widowControl/>
        <w:snapToGrid w:val="0"/>
        <w:spacing w:before="100" w:beforeAutospacing="1" w:after="100" w:afterAutospacing="1"/>
        <w:jc w:val="center"/>
        <w:rPr>
          <w:rFonts w:ascii="華康新特明體(P)" w:eastAsia="華康新特明體(P)" w:hAnsi="華康新特明體(P)" w:cs="新細明體"/>
          <w:kern w:val="0"/>
          <w:sz w:val="32"/>
          <w:szCs w:val="32"/>
        </w:rPr>
      </w:pPr>
      <w:r w:rsidRPr="00F15792">
        <w:rPr>
          <w:rFonts w:ascii="華康新特明體(P)" w:eastAsia="華康新特明體(P)" w:hAnsi="華康新特明體(P)" w:cs="新細明體" w:hint="eastAsia"/>
          <w:kern w:val="0"/>
          <w:sz w:val="32"/>
          <w:szCs w:val="32"/>
          <w:lang w:eastAsia="zh-HK"/>
        </w:rPr>
        <w:t>國立羅東高級工業職業學校</w:t>
      </w:r>
      <w:r w:rsidRPr="00F15792">
        <w:rPr>
          <w:rFonts w:ascii="華康新特明體(P)" w:eastAsia="華康新特明體(P)" w:hAnsi="華康新特明體(P)" w:cs="新細明體" w:hint="eastAsia"/>
          <w:kern w:val="0"/>
          <w:sz w:val="32"/>
          <w:szCs w:val="32"/>
        </w:rPr>
        <w:t>平板電腦借用管理</w:t>
      </w:r>
      <w:r w:rsidR="001C0180" w:rsidRPr="00F15792">
        <w:rPr>
          <w:rFonts w:ascii="華康新特明體(P)" w:eastAsia="華康新特明體(P)" w:hAnsi="華康新特明體(P)" w:cs="新細明體" w:hint="eastAsia"/>
          <w:kern w:val="0"/>
          <w:sz w:val="32"/>
          <w:szCs w:val="32"/>
          <w:lang w:eastAsia="zh-HK"/>
        </w:rPr>
        <w:t>辦法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960" w:hanging="96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第一條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 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為有效使用及管理本校平板電腦，特訂定「國立羅東高級工業職業學校平板電腦借用管理規定」（以下簡稱本規定）。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960" w:hanging="96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第二條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 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本規定適用於平板電腦設備之借用。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960" w:hanging="96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第三條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 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本規定借用對象限於本校教師（含兼任），且以教學活動範圍為限，不得挪為私人之用途。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960" w:hanging="96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第四條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 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平板電腦借用教師，須填寫教師使用同意書。提出申請。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960" w:hanging="96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第五條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  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教師使用平板電腦應以教學為主，並於使用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1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週前先上教務處</w:t>
      </w:r>
      <w:r>
        <w:rPr>
          <w:rFonts w:asciiTheme="majorEastAsia" w:eastAsiaTheme="majorEastAsia" w:hAnsiTheme="majorEastAsia" w:cs="新細明體" w:hint="eastAsia"/>
          <w:kern w:val="0"/>
          <w:szCs w:val="24"/>
          <w:lang w:eastAsia="zh-HK"/>
        </w:rPr>
        <w:t>設備組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網站登入借用，領取時於教學設備借用簿簽名，經管理人確認後使得借出，歸還時手續亦同。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960" w:hanging="96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第六條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 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平板電腦之借用對象及使用範圍，以校內上課教學為原則。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960" w:hanging="96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第七條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   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平板電腦借用期限、續借、違規處理規定如下：</w:t>
      </w:r>
    </w:p>
    <w:p w:rsidR="00F51C69" w:rsidRPr="00F51C69" w:rsidRDefault="00F51C69" w:rsidP="00F15792">
      <w:pPr>
        <w:widowControl/>
        <w:tabs>
          <w:tab w:val="num" w:pos="1440"/>
        </w:tabs>
        <w:snapToGrid w:val="0"/>
        <w:spacing w:before="100" w:beforeAutospacing="1" w:after="100" w:afterAutospacing="1" w:line="400" w:lineRule="exact"/>
        <w:ind w:left="1440" w:hanging="48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一、平板電腦得以上網登入方式先行預借，惟需於使用時間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2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天前完成領取器材，每學期逾三次預借而未借用者，取消其預約權。</w:t>
      </w:r>
    </w:p>
    <w:p w:rsidR="00F51C69" w:rsidRPr="00F51C69" w:rsidRDefault="00F51C69" w:rsidP="00F15792">
      <w:pPr>
        <w:widowControl/>
        <w:tabs>
          <w:tab w:val="num" w:pos="1440"/>
        </w:tabs>
        <w:snapToGrid w:val="0"/>
        <w:spacing w:before="100" w:beforeAutospacing="1" w:after="100" w:afterAutospacing="1" w:line="400" w:lineRule="exact"/>
        <w:ind w:left="1440" w:hanging="48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二、平板電腦用畢應立即歸還，如須延長借用時間，則洽設備組管理人員查詢使用情形，並於歸還設備時上網補登入。</w:t>
      </w:r>
    </w:p>
    <w:p w:rsidR="00F51C69" w:rsidRPr="00F51C69" w:rsidRDefault="00F51C69" w:rsidP="00F15792">
      <w:pPr>
        <w:widowControl/>
        <w:tabs>
          <w:tab w:val="num" w:pos="960"/>
        </w:tabs>
        <w:snapToGrid w:val="0"/>
        <w:spacing w:before="100" w:beforeAutospacing="1" w:after="100" w:afterAutospacing="1" w:line="400" w:lineRule="exact"/>
        <w:ind w:left="1620" w:hanging="162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/>
          <w:kern w:val="0"/>
          <w:szCs w:val="24"/>
        </w:rPr>
        <w:t xml:space="preserve">       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三、如逾期未歸還者，未有特殊緣故，每逾期一日，則停止其借用權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 xml:space="preserve">     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三日，依此累計。</w:t>
      </w:r>
    </w:p>
    <w:p w:rsidR="00F51C69" w:rsidRPr="00F51C69" w:rsidRDefault="00F51C69" w:rsidP="00F15792">
      <w:pPr>
        <w:widowControl/>
        <w:tabs>
          <w:tab w:val="num" w:pos="1440"/>
        </w:tabs>
        <w:snapToGrid w:val="0"/>
        <w:spacing w:before="100" w:beforeAutospacing="1" w:after="100" w:afterAutospacing="1" w:line="400" w:lineRule="exact"/>
        <w:ind w:left="1440" w:hanging="48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四、如因特別需要，管理人得隨時協調收回借出之設備。</w:t>
      </w:r>
    </w:p>
    <w:p w:rsidR="00F51C69" w:rsidRPr="00F51C69" w:rsidRDefault="00F51C69" w:rsidP="00F15792">
      <w:pPr>
        <w:widowControl/>
        <w:tabs>
          <w:tab w:val="num" w:pos="1440"/>
        </w:tabs>
        <w:snapToGrid w:val="0"/>
        <w:spacing w:before="100" w:beforeAutospacing="1" w:after="100" w:afterAutospacing="1" w:line="400" w:lineRule="exact"/>
        <w:ind w:left="900" w:hangingChars="375" w:hanging="90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第八條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平板電腦應依規定之程序操作使用，並善加維護保管，倘因不當使用，造成器材損壞時，借用人應自費修復，若無法修復、修復後無法恢復原功能或遺失時，需依總務處財產賠償辦法賠償，限期一個月內完成。</w:t>
      </w:r>
    </w:p>
    <w:p w:rsidR="00F51C69" w:rsidRPr="00F51C69" w:rsidRDefault="00F51C69" w:rsidP="00F15792">
      <w:pPr>
        <w:widowControl/>
        <w:tabs>
          <w:tab w:val="num" w:pos="1440"/>
        </w:tabs>
        <w:snapToGrid w:val="0"/>
        <w:spacing w:before="100" w:beforeAutospacing="1" w:after="100" w:afterAutospacing="1" w:line="400" w:lineRule="exact"/>
        <w:ind w:left="900" w:hangingChars="375" w:hanging="900"/>
        <w:rPr>
          <w:rFonts w:asciiTheme="majorEastAsia" w:eastAsiaTheme="majorEastAsia" w:hAnsiTheme="majorEastAsia" w:cs="新細明體"/>
          <w:kern w:val="0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第九條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  </w:t>
      </w:r>
      <w:r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管理人應於每學期公告所保管之平板電腦及借用管理規定。</w:t>
      </w:r>
    </w:p>
    <w:p w:rsidR="00F15792" w:rsidRPr="00F51C69" w:rsidRDefault="00F51C69" w:rsidP="00F15792">
      <w:pPr>
        <w:widowControl/>
        <w:snapToGrid w:val="0"/>
        <w:spacing w:before="100" w:beforeAutospacing="1" w:after="100" w:afterAutospacing="1" w:line="400" w:lineRule="exact"/>
        <w:rPr>
          <w:rFonts w:asciiTheme="majorEastAsia" w:eastAsiaTheme="majorEastAsia" w:hAnsiTheme="majorEastAsia"/>
          <w:szCs w:val="24"/>
        </w:rPr>
      </w:pP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第十條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 xml:space="preserve">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本規定經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 xml:space="preserve"> </w:t>
      </w:r>
      <w:r w:rsidRPr="00F51C69">
        <w:rPr>
          <w:rFonts w:asciiTheme="majorEastAsia" w:eastAsiaTheme="majorEastAsia" w:hAnsiTheme="majorEastAsia" w:cs="新細明體" w:hint="eastAsia"/>
          <w:kern w:val="0"/>
          <w:szCs w:val="24"/>
        </w:rPr>
        <w:t>校長核准後施行，修正時亦同。</w:t>
      </w:r>
      <w:r w:rsidRPr="00F51C69">
        <w:rPr>
          <w:rFonts w:asciiTheme="majorEastAsia" w:eastAsiaTheme="majorEastAsia" w:hAnsiTheme="majorEastAsia" w:cs="新細明體"/>
          <w:kern w:val="0"/>
          <w:szCs w:val="24"/>
        </w:rPr>
        <w:t>   </w:t>
      </w:r>
      <w:bookmarkStart w:id="0" w:name="_GoBack"/>
      <w:bookmarkEnd w:id="0"/>
    </w:p>
    <w:sectPr w:rsidR="00F15792" w:rsidRPr="00F51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明體(P)">
    <w:panose1 w:val="02020900000000000000"/>
    <w:charset w:val="88"/>
    <w:family w:val="roman"/>
    <w:pitch w:val="variable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69"/>
    <w:rsid w:val="001C0180"/>
    <w:rsid w:val="00213010"/>
    <w:rsid w:val="00F15792"/>
    <w:rsid w:val="00F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2017-05-31T08:15:00Z</dcterms:created>
  <dcterms:modified xsi:type="dcterms:W3CDTF">2018-03-06T01:37:00Z</dcterms:modified>
</cp:coreProperties>
</file>