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34" w:rsidRPr="00D16634" w:rsidRDefault="00D16634" w:rsidP="00D16634">
      <w:pPr>
        <w:adjustRightInd w:val="0"/>
        <w:snapToGrid w:val="0"/>
        <w:spacing w:before="120" w:line="24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16634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宜蘭縣</w:t>
      </w:r>
      <w:r w:rsidRPr="00D16634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10</w:t>
      </w:r>
      <w:r w:rsidR="00084E27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7</w:t>
      </w:r>
      <w:bookmarkStart w:id="0" w:name="_GoBack"/>
      <w:bookmarkEnd w:id="0"/>
      <w:r w:rsidRPr="00D16634">
        <w:rPr>
          <w:rFonts w:ascii="Times New Roman" w:eastAsia="標楷體" w:hAnsi="Times New Roman" w:hint="eastAsia"/>
          <w:b/>
          <w:bCs/>
          <w:spacing w:val="2"/>
          <w:sz w:val="28"/>
          <w:szCs w:val="28"/>
        </w:rPr>
        <w:t>學年度國中技藝教育學程「機械職群」技藝競賽</w:t>
      </w:r>
      <w:r w:rsidRPr="00D16634">
        <w:rPr>
          <w:rFonts w:ascii="Times New Roman" w:eastAsia="標楷體" w:hAnsi="Times New Roman" w:hint="eastAsia"/>
          <w:b/>
          <w:sz w:val="28"/>
          <w:szCs w:val="28"/>
        </w:rPr>
        <w:t>學科參考試題</w:t>
      </w:r>
    </w:p>
    <w:p w:rsidR="00D16634" w:rsidRPr="00BB3359" w:rsidRDefault="00D16634" w:rsidP="00BB3359">
      <w:pPr>
        <w:adjustRightInd w:val="0"/>
        <w:snapToGrid w:val="0"/>
        <w:spacing w:beforeLines="50" w:before="180" w:line="240" w:lineRule="atLeast"/>
        <w:ind w:left="851" w:hanging="851"/>
        <w:rPr>
          <w:rFonts w:ascii="Times New Roman" w:eastAsia="標楷體" w:hAnsi="Times New Roman"/>
          <w:szCs w:val="24"/>
        </w:rPr>
      </w:pPr>
      <w:r w:rsidRPr="00BB3359">
        <w:rPr>
          <w:rFonts w:ascii="Times New Roman" w:eastAsia="標楷體" w:hAnsi="Times New Roman"/>
          <w:b/>
          <w:szCs w:val="24"/>
        </w:rPr>
        <w:t>選擇題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200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題內含專業學科</w:t>
      </w:r>
      <w:r w:rsidRPr="00BB3359">
        <w:rPr>
          <w:rFonts w:ascii="Times New Roman" w:eastAsia="標楷體" w:hAnsi="Times New Roman" w:hint="eastAsia"/>
          <w:b/>
          <w:szCs w:val="24"/>
        </w:rPr>
        <w:t>150</w:t>
      </w:r>
      <w:r w:rsidRPr="00BB3359">
        <w:rPr>
          <w:rFonts w:ascii="Times New Roman" w:eastAsia="標楷體" w:hAnsi="Times New Roman"/>
          <w:b/>
          <w:szCs w:val="24"/>
        </w:rPr>
        <w:t>題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、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 xml:space="preserve"> 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職業安全衛生</w:t>
      </w:r>
      <w:r w:rsidR="00BB3359" w:rsidRPr="00BB3359">
        <w:rPr>
          <w:rFonts w:ascii="Times New Roman" w:eastAsia="標楷體" w:hAnsi="Times New Roman"/>
          <w:b/>
          <w:szCs w:val="24"/>
        </w:rPr>
        <w:t>25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題、工作倫理與職業道德</w:t>
      </w:r>
      <w:r w:rsidR="00BB3359" w:rsidRPr="00BB3359">
        <w:rPr>
          <w:rFonts w:ascii="Times New Roman" w:eastAsia="標楷體" w:hAnsi="Times New Roman"/>
          <w:b/>
          <w:szCs w:val="24"/>
        </w:rPr>
        <w:t>25</w:t>
      </w:r>
      <w:r w:rsidR="00BB3359" w:rsidRPr="00BB3359">
        <w:rPr>
          <w:rFonts w:ascii="Times New Roman" w:eastAsia="標楷體" w:hAnsi="Times New Roman" w:hint="eastAsia"/>
          <w:b/>
          <w:szCs w:val="24"/>
        </w:rPr>
        <w:t>題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工作面不作任何的加工稱為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精切面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細切面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光胚面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中國國家標準之表面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粗糙度用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最大高度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十點平均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五點平均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中心線平均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粗糙度。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表面粗糙度單位用什麼表示？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(A)1/10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(B)1/100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(C)1/1000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(D)1/10000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量測工件表面粗糙度的基準長之單位為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(A)mm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m  (C)cm  (D)m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中國國家標準規定表面粗糙度的等級分為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下列何種加工方法，其加工刀痕為同心圓？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車工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鉗工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鉋工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銑工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一般工件表面粗糙度的判定用何種方法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量測法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目測法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比對法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經驗法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工件表面經切削加工所留刀痕之粗細程度為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斷面曲線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表面粗糙度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已加工面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輪廓曲線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下列何種表面粗糙度其表面如鏡面？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超光面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精切面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細切面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光胚面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劃線工作時選用基準面，下列何者為宜？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取已加工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取圓的中心面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取未加工面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取孔的中心面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一般劃線的首要工作是找出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基準面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寬度位置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下列何者不是劃線的目的？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決定加工處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瞭解加工量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決定加工方法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瞭解加工順序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線條為避免放置過久不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清楚，劃好線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後可用何種工具標出？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劃針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圓孔衝</w:t>
      </w:r>
    </w:p>
    <w:p w:rsidR="00E31F84" w:rsidRPr="00D16634" w:rsidRDefault="00E31F8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D16634"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一般工件為清楚劃出線條，在工件表面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上可塗何種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塗料較佳？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紅丹液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下列何者不是劃線用塗料？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立可白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在車床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台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之胚面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上劃線，一般用何種塗料？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立可白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劃線用塗料那一種較易模糊不清？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油漆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奇異筆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以紅丹作為劃線用塗料，何種情形最適宜？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調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成水狀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調濃稠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稍微濕潤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乾粉狀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理想的中心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衝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理想的尖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衝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(C)65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使用中心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衝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前，宜先用何種工具施工？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空心衝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在鑽孔時，鑽頭係用何種工具作定位？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尖衝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平板上不可放置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下列何種工具不適用在圓棒工件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之端面劃線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磁性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V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形槽平行箱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下列何者不是劃平行線及垂直線的工具？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鋼尺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劃線台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(D)V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下列何種工具不是配合鋼尺劃線的工具？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分規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單腳卡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角板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通常高碳工具鋼手鋸條表面呈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黑色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藍色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白色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一般手弓鋸條的鋸齒部位經常作何種熱處理？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淬火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退火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表面硬化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不必處理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最常用的手鋸條長度為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手弓鋸條的寬度是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手弓鋸條之鋸齒形式以何種使用較多？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單齒交錯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三齒交錯式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波浪彎曲式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不規則形式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手弓鋸條之長度如何訂定？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鋸條全長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鋸條上兩孔間距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全齒長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鋸條有鋸齒的長度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鋸割鑄件時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鋸條齒數以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何種為宜？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用手弓鋸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割工件時，雙眼要注意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鋸架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與鋸割線距離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眼觀四方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割工件時，其出力方向為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向前推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向內拉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向下加壓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向前推又向下加壓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手弓鋸條在工作中常折斷，原因是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鋸條裝配過緊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材料太軟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鋸割時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，鋸條折斷，換新鋸條後要如何鋸割？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換新鋸路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循原鋸路先輕輕鋸割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循原鋸路反向鋸割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循原鋸路先重重鋸割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割工件時，每分鐘往返幾次為宜？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手弓鋸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割薄工件時，發出刺耳的聲音，是因為工件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割線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距離鉗口邊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太短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一般手弓鋸的鋸條鋸割薄工件，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齒數以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何種為宜？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(D)32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虎鉗的規格是以下列何種方式表示？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鉗口寬度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虎鉗高度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虎鉗的安裝高度約在操作者的何處？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膝高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肩高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胸高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腰高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鉗口夾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持工件高度至少須為總高度的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四分之一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二分之一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三分之二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虎鉗必須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單邊夾持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工件時，須要注意什麼？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在鉗口另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一端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加上墊塊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輕力夾持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隨意夾持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夾持至工件表面變形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下列何種方式不是虎鉗夾持工件的原則？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高出鉗口表面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愈高愈好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儘量使固定鉗口承受切削力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工件宜夾於鉗口中央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夾持鑄鐵胚料宜加鉗口罩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單切齒銼刀刀刃紋路與銼刀邊之夾角為幾度？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(A)35~50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(B)50~65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(C)65~85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(D)85~90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下列何種銼刀較適用於精細加工？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什錦銼刀是由下列何種類型的銼刀組成？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大小不同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形狀不同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長短不同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銼齒密度不同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銼刀依公稱長度分類，從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公厘，每隔多少公厘一支？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(C)40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的銼齒硬度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須在多少以上？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(A)HRC62  (B)HRC45  (C)HRC37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不須考慮硬度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一般銼齒的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粗細和下列何者有關？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厚度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齒銼刀適用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於銼削何種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軟鋼面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鑄鋁面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黃銅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平銼刀的公稱長度，是指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刀端至刀踵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刀踵至刀跟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刀端至刀柄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銼刀多以何種材料製成？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高速鋼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合金鋼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什錦銼，下列何者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齒距較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細？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支組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銼刀兩面沿長度方向微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凸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的目的，在於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易排屑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易銼削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美觀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製造成本低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雙切齒銼刀的上切齒的主要功用為何？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美觀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礪光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排屑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下列何種銼刀適用軟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金屬銼削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下列何種銼刀適用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軟鋼銼削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下列何種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銼齒最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適用於木材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之銼削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曲切齒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棘齒銼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銼削方孔時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，應最不適合用何種銼刀？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內圓孔銼削時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，銼刀的半徑須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比內圓孔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半徑？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小一倍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相等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新銼刀最好先用於何種材質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的銼削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鋼材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鑄鐵材料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硬材料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銼削行程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與下列何者有關？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銼刀寬度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銼刀長度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銼刀厚度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與銼刀長度無關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為了防止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鐵屑沾住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，可在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銼刀面塗上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紅丹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粉筆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潤滑油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300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公厘的粗銼刀，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其銼削速度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以每分鐘幾次為佳？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(A)20~30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(B)30~45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(C)50~60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(D)65~80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若想得到相同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的銼削效率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，銼刀愈短，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銼削速率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銼削工作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時，鑄鐵工件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的胚面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不必去除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留到最後再去除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用新的銼刀銼削去除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先去除再銼削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將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銼刀橫壓在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工件上方，來回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進行銼削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推銼法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斜銼法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銼削工作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時，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握持銼刀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柄時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姆指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應放在銼刀何處？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左側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上面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平面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，下列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何種銼削動作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可達到較平的平面？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快、狠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慢、穩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短、快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短、慢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開始銼削鑄件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工作物的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黑皮時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，應選用何種銼刀？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新銼刀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舊銼刀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單切齒銼刀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雙切齒銼刀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銼削工作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中，真正有切削作用的是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去程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回程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來回程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無法判斷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下列有關銼刀的敘述，何者正確？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使用銅刷去除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軟材料應使用細銼刀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銼削鑄件，銼刀面加潤滑油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使用新銼刀銼削鑄件表皮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進行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交叉銼時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，交叉的角度約為幾度？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  (B)20  (C)30  (D)40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螺紋牙角為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°之代號為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  (B)W  (C)UNF  (D)UNC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090)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公制螺紋中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級是表示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次精密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普通精密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不精密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螺絲攻柄上註記Ⅰ、Ⅱ、Ⅲ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係表示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螺絲攻等級代號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螺絲攻大小代號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螺絲攻組成代號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螺絲攻精度代號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手用螺絲攻依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螺紋部的精度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可分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手用螺絲攻一組是幾支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二支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四支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螺絲攻的第一、二、三攻之區別為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絲攻前端的去角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攻製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>"M16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2.0"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螺紋，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鑽削孔徑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宜為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一般攻絲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前鑽削導孔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是外徑減去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底徑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公厘節距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公厘攻螺絲用鑽孔要使用的鑽頭直徑是多少？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(B)5.5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螺絲攻柄上註記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D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P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其意義是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公厘，牙深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公厘、節距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公厘，節徑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公厘，節距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在鋼板上攻螺紋所加的切削劑，下列何者為宜？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煤油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乳化油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手用螺絲攻容易變鈍的原因是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未使用第一攻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未使用切削劑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螺絲攻導孔過小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攻鉸螺絲時不宜使用切削劑的工件材質是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不銹鋼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攻鉸螺絲時使用切削劑除了潤滑外尚有什麼作用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工件太硬仍可切削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降低切削熱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導孔過小仍可切削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避免螺絲攻崩牙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攻中碳鋼螺紋時，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螺絲攻旋進與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後退之比例為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進一圈退一圈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進半圈退一圈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1/4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圈退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1/8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進一圈退半圈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一般螺絲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鏌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的形狀為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圓形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三角形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方形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多角型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盲孔攻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螺紋工作，螺絲攻折斷的原因是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螺絲攻太硬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未使用第一攻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螺絲攻與孔底部碰觸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螺絲導孔過大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最常用的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手工鉸刀材料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鑄鋼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低碳鋼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鎢碳鋼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高碳工具鋼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鉸孔之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目的為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擴大孔徑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修正孔徑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修正孔中心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得到精密的孔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鉸削工作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時，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產生震刀現象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其原因為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進刀量太大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孔徑太大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進刀量太小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鉸削速度太慢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精鉸孔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，要使用之鑽頭直徑為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(B)9.7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(C)9.5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(D)9.3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要鉸削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>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公厘的孔徑，要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鑽多大的孔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(B)7.8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(C)7.6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(D)7.5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鑽孔的孔徑要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比鉸孔的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相同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無關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117)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公制的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錐銷鉸刀之錐度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(A)1/10  (B)1/25  (C)1/50  (D)1/75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118)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一般錐銷之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公稱尺寸，係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以銷端的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哪一部位決定？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大端的直徑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小端的直徑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中間的直徑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錐銷的長度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在機械製圖中，一般最先繪製的線條是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尺度線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凡是圓或圓柱體，必須繪出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延伸線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006)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圖面上實線、虛線、中心線、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割面線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及尺度線重疊時，最優先者為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中心線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009)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下列線條何者不以細線繪製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尺度線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隱藏線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折斷線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剖面線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一組三角板可用來繪製的角度是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(D)45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繪製較長的直線，為了使線條粗細能夠一致，鉛筆最好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改變方向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用力調整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稍微轉動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015)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CNS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標準，一般之繪圖單位為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(A)m  (B)cm  (C)mm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m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下列何者為等腰三角形之三邊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(A)9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9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20  (B)7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7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  (C)6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6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16  (D)2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利用下列何式，可求得正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邊形的內角和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180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(D)(N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正六角形每一內角等於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(A)60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(B)90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(C)120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(D)150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描述: 521" style="width:85.25pt;height:34pt;visibility:visible">
            <v:imagedata r:id="rId6" o:title="" croptop="3228f" cropbottom="7748f"/>
          </v:shape>
        </w:pic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所示的投影法為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第四角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第三角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第二角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第一角投影法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 id="_x0000_i1026" type="#_x0000_t75" alt="描述: 522" style="width:81.2pt;height:32.85pt;visibility:visible">
            <v:imagedata r:id="rId7" o:title="" croptop="5994f" cropbottom="7650f"/>
          </v:shape>
        </w:pic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所示的投影法為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第一角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第二角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第三角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第四角投影法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閱讀工作圖的第一步驟是瞭解圖面的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加工法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比例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材料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投影法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以比例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10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繪圖，若圖面長度為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50mm</w:t>
        </w:r>
      </w:smartTag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，則實際長度應為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smartTag w:uri="urn:schemas-microsoft-com:office:smarttags" w:element="chmetcnv">
        <w:smartTagPr>
          <w:attr w:name="UnitName" w:val="m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100mm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="00E31F84" w:rsidRPr="00D16634">
          <w:rPr>
            <w:rFonts w:ascii="Times New Roman" w:eastAsia="標楷體" w:hAnsi="Times New Roman" w:cs="新細明體"/>
            <w:kern w:val="0"/>
            <w:szCs w:val="24"/>
          </w:rPr>
          <w:t>500mm</w:t>
        </w:r>
      </w:smartTag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033)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下列符號何者表示為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真平度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 id="圖片 4" o:spid="_x0000_i1027" type="#_x0000_t75" style="width:28.2pt;height:11.5pt;visibility:visible">
            <v:imagedata r:id="rId8" o:title="" croptop="10841f" cropbottom="18068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(B)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 id="圖片 3" o:spid="_x0000_i1028" type="#_x0000_t75" style="width:25.35pt;height:10.35pt;visibility:visible">
            <v:imagedata r:id="rId9" o:title="" croptop="32845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(C)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 id="圖片 2" o:spid="_x0000_i1029" type="#_x0000_t75" style="width:35.15pt;height:20.75pt;visibility:visible">
            <v:imagedata r:id="rId10" o:title="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 (D)</w:t>
      </w:r>
      <w:r w:rsidR="00084E27">
        <w:rPr>
          <w:rFonts w:ascii="Times New Roman" w:eastAsia="標楷體" w:hAnsi="Times New Roman" w:cs="新細明體"/>
          <w:kern w:val="0"/>
          <w:szCs w:val="24"/>
        </w:rPr>
        <w:pict>
          <v:shape id="_x0000_i1030" type="#_x0000_t75" style="width:17.3pt;height:15pt;visibility:visible">
            <v:imagedata r:id="rId11" o:title="" croptop="12079f" cropbottom="6645f" cropleft="9618f" cropright="9227f"/>
          </v:shape>
        </w:pic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描圖紙是一種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感光紙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模造紙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透明薄紙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道林紙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對於公差的敘述，下列何者為正確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最大限界尺寸與實際尺寸的數字差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最小限界尺寸與基本尺寸的數字差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最大限界尺寸與最小限界尺寸的數字差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實際尺寸與基本尺寸的數字差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為表明相關零件之形狀或相關位置，常在視圖中附加以細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鏈線繪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出的參考視圖稱為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局部視圖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轉正視圖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局部放大視圖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虛擬視圖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物體斜面兩端高低差與長度的比值是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錐度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梯度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直度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依據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CNS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標準，應儘量使用下列何者來表示物體之形狀及尺度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斜視圖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透視圖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等角圖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正投影視圖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通常使用三角板與丁字尺配合，無法繪出的角度是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(B)30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(C)50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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(D)75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焊接所產生的火花觸可能引起火災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切削所產生的赤熱金屬屑不會引起火災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電路短路引起的高溫會造成電氣火災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電路電流超過額定安全電流會引起電氣火災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振動是噪音產生的原因之一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噪音會使人驚嚇、擾亂、影響集中力、睡眠或休閒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聲音的強度通常以分貝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(db)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表示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噪音可提高工作效率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噪音造成之傷害，下列何者是錯誤的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會引起聽力損失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會引起肌肉的控制能力減低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會引起心跳加速或變慢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常引起呼吸頻率減慢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吊車的安全使用法中，下列敘述何者不正確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吊車上不可放置滅火器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未經訓練指派不可操作吊車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提吊工件路徑應避開有工作者之上空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停電即應關閉控制器操作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固定式起重機變更設置位置時，需辦理下列何種檢查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重新檢查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竣工檢查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構造檢查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電流流過下列何器官，對工作者產生之危害性最大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心臟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堆積加工物料時，較重者應置於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較右方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較左方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較下方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較上方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鏨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削工件時，下列操作敘述何者錯誤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可利用護墊保護手部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刃口必須足夠銳利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兩眼必須緊盯鏨子頂端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應輕輕握持鏨柄，不可抓太緊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下列防止水污染方法中，何者為生物方法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熱處理法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活性污泥法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共枕法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反滲透法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安全鞋應</w:t>
      </w:r>
      <w:proofErr w:type="gramEnd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可承受重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>25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公斤的物體自多高處掉落，其產生之撞擊力不會壓傷腳趾，方為合格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(A)10cm  (B)50cm  (C)100cm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(D)200cm (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為防護重工件壓</w:t>
      </w:r>
      <w:proofErr w:type="gramStart"/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傷腳部，需穿</w:t>
      </w:r>
      <w:proofErr w:type="gramEnd"/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護足墊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木底鞋套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腿罩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操作手提電鑽時，下列敘述何者正確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必須以自身體重全力施壓，以利快速鑽穿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一定要戴手套保護手部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小型工件要用手抓牢，才不會飛出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應先切斷電源才更換鑽頭或放下電鑽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操作木工用手弓鋸時，下列敘述何者錯誤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應先明辨推鋸或拉鋸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木紋會影響鋸齒選擇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開始就應以大行程與快速地鋸切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懸掛手鋸之高度應低於頭部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較高溫操作環境下，用以防止高熱金屬噴射或燙傷的全身防護器材為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石棉手套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皮衣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石棉衣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圍裙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設計機器便考慮到如何防範職業災害於未然者為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機器安全設計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送料自動化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機器設計自動化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下列敘述，何者不正確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機械鬆動會產生噪音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電盤線路之搭接，嚴禁跳過漏電斷路器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物料之堆放應注意不得超過堆放地之最大安全負荷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評估聽力損失時，不需將年齡列入考慮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機械裝置失靈或失效的故障應視為整台機械安全失效，下列何者為最不宜採取之措施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斷電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減速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停用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標示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449)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移動式起重機使用前之檢查稱為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型式檢查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竣工檢查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定期檢查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lastRenderedPageBreak/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下列有關使用手工具之敘述，何者正確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鑿子鑿切操作時應戴防護眼鏡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工件快鋸斷時的速度宜快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大螺絲釘應選用較小起子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割切物體時的刀口應對著自己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實施安全檢查的最佳時機是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即將發生危害事故時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已經發生事故但尚無人員傷亡時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每天開始工作之後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工廠休假停工時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457)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正方形或長方形在工業安全標示之意義為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警告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禁止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指示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一般說明及提示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控制機械緊急停止之按鈕，其工業安全顏色應為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紅色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黃色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綠色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藍色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下列敘述何者為錯誤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吊掛工件應估計重量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吊起工件之重心應在吊鉤正下方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吊索之張角越大越好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吊起時應注意工件是否滑脫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強光下作業可配戴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普通眼鏡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安全眼鏡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遮光太陽眼鏡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蛙鏡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(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編號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473)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工廠之整潔應由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全體員工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高級主管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維修人員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基層員工加以維持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使用砂輪機時，操作人員站立的位置何處最不安全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前方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左側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右側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後方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工具的攜帶方式最好是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放在工具箱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放在口袋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繫在腰帶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拿在手上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操作銑床之安全作業要領是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使用變形之刀軸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不使用太大的進刀及太深的切深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使用敲擊的方式安裝銑刀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將銑刀隨意放置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D16634" w:rsidP="00D16634">
      <w:pPr>
        <w:widowControl/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798" w:hanging="798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/>
          <w:kern w:val="0"/>
          <w:szCs w:val="24"/>
        </w:rPr>
        <w:t>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正確的工具機安全操作方法是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(A)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不可卸下安全防護裝置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(B)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可任意操作不熟悉之機具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(C)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可用手、腳去停止機具的運作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 (D)</w:t>
      </w:r>
      <w:r w:rsidR="00E31F84" w:rsidRPr="00D16634">
        <w:rPr>
          <w:rFonts w:ascii="Times New Roman" w:eastAsia="標楷體" w:hAnsi="Times New Roman" w:cs="新細明體" w:hint="eastAsia"/>
          <w:kern w:val="0"/>
          <w:szCs w:val="24"/>
        </w:rPr>
        <w:t>聽到機械發出異常的聲響時，無需停機檢查</w:t>
      </w:r>
      <w:r w:rsidR="00E31F84"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Pr="00D16634" w:rsidRDefault="00E31F84">
      <w:pPr>
        <w:rPr>
          <w:rFonts w:ascii="Times New Roman" w:eastAsia="標楷體" w:hAnsi="Times New Roman"/>
        </w:rPr>
      </w:pPr>
    </w:p>
    <w:p w:rsidR="00E31F84" w:rsidRDefault="00E31F84">
      <w:pPr>
        <w:rPr>
          <w:rFonts w:ascii="Times New Roman" w:eastAsia="標楷體" w:hAnsi="Times New Roman"/>
        </w:rPr>
      </w:pPr>
    </w:p>
    <w:p w:rsidR="00E47B49" w:rsidRPr="00E47B49" w:rsidRDefault="00E47B49">
      <w:pPr>
        <w:rPr>
          <w:rFonts w:ascii="Times New Roman" w:eastAsia="標楷體" w:hAnsi="Times New Roman"/>
        </w:rPr>
      </w:pPr>
    </w:p>
    <w:p w:rsidR="00E31F84" w:rsidRDefault="00E31F84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Default="00E47B49">
      <w:pPr>
        <w:rPr>
          <w:rFonts w:ascii="Times New Roman" w:eastAsia="標楷體" w:hAnsi="Times New Roman"/>
        </w:rPr>
      </w:pPr>
    </w:p>
    <w:p w:rsidR="00E47B49" w:rsidRPr="00D16634" w:rsidRDefault="00E47B49">
      <w:pPr>
        <w:rPr>
          <w:rFonts w:ascii="Times New Roman" w:eastAsia="標楷體" w:hAnsi="Times New Roman"/>
        </w:rPr>
      </w:pPr>
    </w:p>
    <w:p w:rsidR="00E31F84" w:rsidRPr="00476790" w:rsidRDefault="00E31F84" w:rsidP="00476790">
      <w:pPr>
        <w:autoSpaceDE w:val="0"/>
        <w:autoSpaceDN w:val="0"/>
        <w:adjustRightInd w:val="0"/>
        <w:ind w:left="841" w:hangingChars="350" w:hanging="841"/>
        <w:jc w:val="center"/>
        <w:rPr>
          <w:rFonts w:ascii="Times New Roman" w:eastAsia="標楷體" w:hAnsi="Times New Roman"/>
          <w:b/>
        </w:rPr>
      </w:pPr>
      <w:r w:rsidRPr="00476790">
        <w:rPr>
          <w:rFonts w:ascii="Times New Roman" w:eastAsia="標楷體" w:hAnsi="Times New Roman" w:hint="eastAsia"/>
          <w:b/>
        </w:rPr>
        <w:lastRenderedPageBreak/>
        <w:t>國中技藝班技藝競賽「職業安全衛生」題庫（</w:t>
      </w:r>
      <w:r w:rsidRPr="00476790">
        <w:rPr>
          <w:rFonts w:ascii="Times New Roman" w:eastAsia="標楷體" w:hAnsi="Times New Roman"/>
          <w:b/>
        </w:rPr>
        <w:t>25</w:t>
      </w:r>
      <w:r w:rsidRPr="00476790">
        <w:rPr>
          <w:rFonts w:ascii="Times New Roman" w:eastAsia="標楷體" w:hAnsi="Times New Roman" w:hint="eastAsia"/>
          <w:b/>
        </w:rPr>
        <w:t>題）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依職業安全衛生設施規則規定，雇主對於機械之原動機、轉軸、齒輪、傳動輪、傳動帶等有危害勞工之虞之部分，為防止機械夾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捲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危害，應設下列何種安全裝置？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護罩、護圍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雙手操作式安全裝置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防滑舌片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依職業安全衛生設施規則規定，雇主對於在高度至少幾公尺以上之高處作業，勞工有墜落之虞者，應使勞工確實使用安全帶、安全帽及其他必要之防護具？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/>
          <w:kern w:val="0"/>
          <w:szCs w:val="24"/>
        </w:rPr>
        <w:t>0.5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/>
          <w:kern w:val="0"/>
          <w:szCs w:val="24"/>
        </w:rPr>
        <w:t>1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/>
          <w:kern w:val="0"/>
          <w:szCs w:val="24"/>
        </w:rPr>
        <w:t>1.5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/>
          <w:kern w:val="0"/>
          <w:szCs w:val="24"/>
        </w:rPr>
        <w:t>2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從事屋頂修繕作業時，應有何種作業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主管在場執行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主管業務？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施工架組配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擋土支撐組配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屋頂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模板支撐。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起重機具吊掛作業時應注意事項，以下何者為非？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指派專人負責指揮作業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超過額定荷重時應試吊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已扭結者之吊掛鋼索不得作為吊掛用具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吊索不得有顯著變形或腐蝕者。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依職業安全衛生管理辦法規定，雇主對於機械、設備，應實施定期檢查。但發現有腐蝕、劣化、損傷或堪用性之虞，應實施下列何者，並縮短其檢查期限？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健康檢查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作業環境測定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安全評估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職業災害調查。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下列何者非屬一般機械操作時為遠離危險所採用之措施？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自動進退料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減少動作項目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使用夾具或手工具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遠端操控。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下列何者非屬於機械災害發生原因？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安全防護設計不良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操作程序錯誤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包住長髮、束緊袖口、取下圍巾領帶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安裝、保養或調整不當。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對於墜落危險之預防措施，下列敘述何者正確？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在外牆施工架等高處作業應盡量使用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繫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腰式安全帶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安全帶應確實配掛在低於足下之堅固點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高度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2m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以上之開口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緣處應圍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起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警示帶</w:t>
      </w:r>
      <w:proofErr w:type="gramEnd"/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應戴安全帽並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繫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妥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頤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帶。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下列何者非屬危險物儲存場所應採取之火災爆炸預防措施？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使用工業用電風扇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裝設可燃性氣體偵測裝置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使用防爆電氣設備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標示「嚴禁煙火」。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發生重大職業災害時，除必要之急救、搶救外，雇主非經那個單位許可，不得移動或破壞現場？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司法機關或勞動檢查機構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工程主辦單位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監造單位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職業安全衛生人員。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在地下室油漆作業時，較易引起何種危害？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被撞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缺氧或火災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溺斃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感電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於營造工地潮濕場所中使用電動機具，為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防止感電危害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，應於該電路設置何種安全裝置？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閉關箱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自動電擊防止裝置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高感度高速型漏電斷路器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高容量保險絲。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設計機械時若忽略人體工學的原則，將使得機械和人體特性和能力配合錯誤，而導致下列何項人體工學性危害？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骨骼肌肉不良影響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幻聽或幻覺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視力減弱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腦神經衰弱。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為防止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勞工感電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，下列何者為非？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使用防水插頭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避免不當延長接線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設備有接地即可免裝漏電斷路器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電線架高或加以防護。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電氣設備接地之目的為何？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防止電弧產生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防止短路發生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人員感電</w:t>
      </w:r>
      <w:proofErr w:type="gramEnd"/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防止電阻增加。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使用鑽孔機時，不應使用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下列何護具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耳塞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防塵口罩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手套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護目鏡。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lastRenderedPageBreak/>
        <w:t xml:space="preserve">17.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汽車修護時，若廢機油引起火災，最不應以下列何者滅火？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厚棉被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砂土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水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乾粉滅火器。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安全帽承受巨大外力衝擊後，雖外觀良好，應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採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下列何種處理方式？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廢棄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繼續使用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送修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油漆保護。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下列有關工作場所安全衛生之敘述何者有誤？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對於勞工從事其身體或衣著有被污染之虞之特殊作業時，應置備該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勞工洗眼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、洗澡、漱口、更衣、洗濯等設備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事業單位應備置足夠急救藥品及器材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事業單位應備置足夠的零食自動販賣機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勞工應定期接受健康檢查。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勞工若面臨長期工作負荷壓力及工作疲勞累積，沒有獲得適當休息及充足睡眠，便可能影響體能及精神狀態，甚而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較易促發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下列何種疾病？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皮膚癌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腦心血管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疾病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多發性神經病變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肺水腫。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「感覺心力交瘁，感覺挫折，而且上班時都很難熬」此現象與下列何者較不相關？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可能已經快被工作累垮了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工作相關過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程度可能嚴重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工作相關過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勞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程度輕微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可能需要尋找專業人員諮詢。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長時間電腦終端機作業較不易產生下列何狀況？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眼睛乾澀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頸肩部僵硬不適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體溫、心跳和血壓之變化幅度比較大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腕道症候群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下列何種環境較不會產生一氧化碳？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於裝有瓦斯熱水器之密閉浴室中洗熱水澡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於通風不良處燃燒垃圾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煉鋼高爐旁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噴漆作業。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以下何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者不是發生電氣火災的主要原因？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電器接點短路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電氣火花電弧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電纜線置於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地上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漏電火災。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於拆除建築物或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構造物時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，為確保作業安全，下列何者有誤？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拆除順序應由下而上逐步拆除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不得同時在不同高度之位置從事拆除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有飛落、震落之物件，優先拆除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拆除進行中予以灑水，避免塵土飛揚。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P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D16634" w:rsidRDefault="00D16634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47B49" w:rsidRPr="00D16634" w:rsidRDefault="00E47B49" w:rsidP="00037CD3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新細明體"/>
          <w:kern w:val="0"/>
          <w:szCs w:val="24"/>
        </w:rPr>
      </w:pPr>
    </w:p>
    <w:p w:rsidR="00E31F84" w:rsidRPr="00476790" w:rsidRDefault="00E31F84" w:rsidP="00476790">
      <w:pPr>
        <w:autoSpaceDE w:val="0"/>
        <w:autoSpaceDN w:val="0"/>
        <w:adjustRightInd w:val="0"/>
        <w:ind w:left="841" w:hangingChars="350" w:hanging="841"/>
        <w:jc w:val="center"/>
        <w:rPr>
          <w:rFonts w:ascii="Times New Roman" w:eastAsia="標楷體" w:hAnsi="Times New Roman"/>
          <w:b/>
        </w:rPr>
      </w:pPr>
      <w:r w:rsidRPr="00476790">
        <w:rPr>
          <w:rFonts w:ascii="Times New Roman" w:eastAsia="標楷體" w:hAnsi="Times New Roman" w:hint="eastAsia"/>
          <w:b/>
        </w:rPr>
        <w:lastRenderedPageBreak/>
        <w:t>國中技藝班技藝競賽「</w:t>
      </w:r>
      <w:r w:rsidR="00476790">
        <w:rPr>
          <w:rFonts w:ascii="Times New Roman" w:eastAsia="標楷體" w:hAnsi="Times New Roman" w:hint="eastAsia"/>
          <w:b/>
        </w:rPr>
        <w:t>工作倫理與職業道德</w:t>
      </w:r>
      <w:r w:rsidRPr="00476790">
        <w:rPr>
          <w:rFonts w:ascii="Times New Roman" w:eastAsia="標楷體" w:hAnsi="Times New Roman" w:hint="eastAsia"/>
          <w:b/>
        </w:rPr>
        <w:t>」題庫（</w:t>
      </w:r>
      <w:r w:rsidRPr="00476790">
        <w:rPr>
          <w:rFonts w:ascii="Times New Roman" w:eastAsia="標楷體" w:hAnsi="Times New Roman"/>
          <w:b/>
        </w:rPr>
        <w:t>25</w:t>
      </w:r>
      <w:r w:rsidRPr="00476790">
        <w:rPr>
          <w:rFonts w:ascii="Times New Roman" w:eastAsia="標楷體" w:hAnsi="Times New Roman" w:hint="eastAsia"/>
          <w:b/>
        </w:rPr>
        <w:t>題）</w:t>
      </w:r>
    </w:p>
    <w:p w:rsidR="00E31F84" w:rsidRPr="00D16634" w:rsidRDefault="00E31F84" w:rsidP="00037CD3">
      <w:pPr>
        <w:autoSpaceDE w:val="0"/>
        <w:autoSpaceDN w:val="0"/>
        <w:adjustRightInd w:val="0"/>
        <w:ind w:left="840" w:hangingChars="350" w:hanging="840"/>
        <w:jc w:val="center"/>
        <w:rPr>
          <w:rFonts w:ascii="Times New Roman" w:eastAsia="標楷體" w:hAnsi="Times New Roman"/>
        </w:rPr>
      </w:pP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下列何者應適用個人資料保護法之規定？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自然人為單純個人活動目的，而將其個人照片或電話，於社群網站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FACEBOOK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分享予其他友人等利用行為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與公司往來客戶資料庫之個人資料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將家人或朋友的電話號碼抄寫整理成電話本或輸入至手機通訊錄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自然人基於保障其自身或居家權益之個人或家庭活動目的，而公布大樓或宿舍監視錄影器中涉及個人資料畫面之行為。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下列關於個人資料保護法的敘述，下列敘述何者不正確？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不管是否使用電腦處理的個人資料，都受個人資料保護法保護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公務機關依法執行公權力，不受個人資料保護法規範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身分證字號、婚姻、指紋都是個人資料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我的病歷資料雖然是由醫生所撰寫，但也屬於是我的個人資料範圍。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室內設計師接受業主委託進行室內設計並施工，但由於在施工過程中雙方出現爭議，因此決定由業主支付設計圖設計費以及部分工程款後解約，但雙方並沒有針對著作財產權的歸屬進行約定，請問該名業主若希望另行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僱工按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原設計圖完成工程，請問下列敘述何者正確？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由於設計師為著作人，並享有著作財產權，因此業主必須取得設計師授權才得以施工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雖然設計師為著作人，但著作財產權屬於業主，因此業主可以逕行施工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雖然設計師為著作人，並享有著作財產權，但業主為出資人，仍可以依據該設計圖施工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由於雙方未約定著作財產權歸屬，因此在重新約定前，業主不得進行施工。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下列何者行為，不違反著作權法？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將整本書籍分多次影印成冊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因工作需要，錄影重製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MLB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世界大賽現場</w:t>
      </w:r>
      <w:r w:rsidRPr="00D16634">
        <w:rPr>
          <w:rFonts w:ascii="Times New Roman" w:eastAsia="標楷體" w:hAnsi="Times New Roman" w:cs="·s²Ó©úÅé"/>
          <w:kern w:val="0"/>
          <w:sz w:val="20"/>
          <w:szCs w:val="20"/>
        </w:rPr>
        <w:t>4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直播，回家再看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利用自己的新點子、新概念設計文宣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咖啡廳、服飾店播放音樂，雖未經授權，但仍屬合理使用。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某離職同事請求在職員工將離職前所製作之某份文件傳送給他，請問下列回應方式何者正確？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由於該項文件係由該離職員工製作，因此可以傳送文件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若其目的僅為保留檔案備份，便可以傳送文件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可能構成對於營業秘密之侵害，應予拒絕並請他直接向公司提出請求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視彼此交情決定是否傳送文件。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如果你是業務員，公司主管希望你要擴大業績，向某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公司推銷，你的親友剛好是某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公司的採購人員，你應該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給親友壓力，請他幫忙採購，最後共同平分紅利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向主管報備，應該不要參與自己公司與某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A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公司的</w:t>
      </w:r>
    </w:p>
    <w:p w:rsidR="00E31F84" w:rsidRPr="00D16634" w:rsidRDefault="00E31F84" w:rsidP="00037CD3">
      <w:pPr>
        <w:autoSpaceDE w:val="0"/>
        <w:autoSpaceDN w:val="0"/>
        <w:adjustRightInd w:val="0"/>
        <w:ind w:leftChars="354" w:left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 w:hint="eastAsia"/>
          <w:kern w:val="0"/>
          <w:szCs w:val="24"/>
        </w:rPr>
        <w:t>採購過程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躲起來，不要接此案件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表面上表示不參與，但是暗中幫忙。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公司發給每人一台平板電腦，從買來到現在，業務上都很少使用，為了讓它有效的利用，所以將它拿回家給親人使用，這樣的行為是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可以的，因為不用白不用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可以的，因為反正放在那裡不用它，是浪費資源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</w:t>
      </w:r>
    </w:p>
    <w:p w:rsidR="00E31F84" w:rsidRPr="00D16634" w:rsidRDefault="00E31F84" w:rsidP="00037CD3">
      <w:pPr>
        <w:autoSpaceDE w:val="0"/>
        <w:autoSpaceDN w:val="0"/>
        <w:adjustRightInd w:val="0"/>
        <w:ind w:leftChars="354" w:left="851" w:hanging="1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可以的，因為這是公司的財產，不能私用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不可以的，因為使用年限未到，如果年限到便可以拿回家。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08.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在執行業務的過程中，對於雇主或客戶之不當指示或要求，下列處理方式何者適當？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即使有損公共利益，但只要損害程度不高，仍可同意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勉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予同意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基於升遷或業績考量只能照辦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予以拒絕或勸導。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lastRenderedPageBreak/>
        <w:t xml:space="preserve">09.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某公司員工執行職務時，應具備下列哪一項觀念？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基於對職務倫理的尊重，雇主的指示即使不當，也要盡力做好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當雇主的利益與公共利益相衝突時，即使違反法令也要以雇主利益優先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若懷疑有違反公共利益之不法情事，應向權責機關檢舉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舉報不法可能導致工作不保，應三思而後行。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下列何者符合專業人員的職業道德？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未經雇主同意，於上班時間從事私人事務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利用雇主的機具設備私自接單生產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未經顧客同意，任意散布或利用顧客資料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盡力維護雇主及客戶的權益。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曉華的公司上班的打卡時間為</w:t>
      </w:r>
      <w:r w:rsidRPr="00D16634">
        <w:rPr>
          <w:rFonts w:ascii="Times New Roman" w:eastAsia="標楷體" w:hAnsi="Times New Roman" w:cs="·s²Ó©úÅé"/>
          <w:kern w:val="0"/>
          <w:szCs w:val="24"/>
        </w:rPr>
        <w:t>8:00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，會有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分鐘的緩衝時間，如果超過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分鐘就算遲到，所以，曉華應該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只要上班時間開始的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分鐘內到便可，無須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8:00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只要在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8:10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分到就可以了，不要太早到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應該提早或準時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8:00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到公司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只要有來上班就好，遲到就算了，無所謂。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身為專業技術工作人士，應以何種認知及態度服務客戶？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若客戶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瞭解，就盡量減少成本支出，抬高報價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遇到維修問題，盡量拖過保固期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主動告知可能碰到問題及預防方法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隨著個人心情來提供服務的內容及品質。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工業安全與衛生的基本目標是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維護工作者的安全與健康，避免意外事故發生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維護公司的利益，避免公司財務損失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維護生產線正常運作，確保產能充裕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維護企業形象，避免品質不良。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安全衛生檢查的目的主要在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協助廠商提高生產效率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消除不安全的環境及糾正不安全的作業方式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防止設備損壞及偷竊事件發生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提升產品及服務品質。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下列有關防止電氣火災的敘述，何者不正確？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電氣不用時，應切斷電源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電器使用當中，臨時有事可以暫時離開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發生電氣火災應先關閉電源，再使用不導電的滅火器材滅火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易燃物質不得堆積於電路開關附近。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16.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對於維護工作環境的整潔與安全，較為正確的作法是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選擇適當的機具及正確方法減少公害的發生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選擇低成本快速方法完成工作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將工作環境的整潔及安全只交付給安全管理人員負責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以達成工作任務優先，公共安全可以暫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考量。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17.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為減少施工造成公害，下列的作法何者不適當？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施工場所設置警告標示及護欄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施工完成後，儘速將工作場所妥善復原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施工之前檢視機具設備是否正常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施工當中可以任意丟棄廢棄物，以方便工程進行。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18.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完成工作之後所產生的有害之廢水或溶液，我們應該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應該直接倒到水溝中即可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應該先以專業技術處理一下，再倒入水溝中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應該先集中起來，再由有專業處理的業者回收處理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應該不用理它，大自然便會自行分解循環。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19.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對於工作使用的機具，應該如何保養才最適當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不需要每天保養，只要定時保養即可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不用保養，反正壞了，換掉就好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隨時注意清潔，每天最後結束時，都將機具做好保養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保養只要交給保養公司就好，他們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很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專業。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20.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當發現工作同仁之施工方法及作業環境有潛在危險時，正確作法是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睜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一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隻眼，閉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一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隻眼，當作與自己無關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因尚未造成傷害，故可以不必加以理會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立即主動加以提醒及勸阻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礙於同事情誼，不便加以糾正。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21.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(B)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每日工作結束之後，應該將所有的工具歸位，並將環境清潔乾淨，是為什麼？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避免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lastRenderedPageBreak/>
        <w:t>被公司罰錢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讓下一位使用者，能夠更方便找得工具，也有舒適環境工作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可以提前早點休息，將時間用來打掃，消耗時間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公司有比賽，可以拿到獎金。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22.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(C)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公司與工廠需要定期舉辦工安講習與專業教育訓練，其目的是要做什麼？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應付政府機關的稽查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消耗經費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保護員工安全，讓員工能夠防範未然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讓大家有相聚時間，彼此相互認識。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23.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下列哪一種工作態度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並不足取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在公司規定上班時間之前，就完成上工的一切準備動作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工作時注重細節，以追求最高的工作品質為目標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在工作時喜歡團隊合作，與其他同仁充分人際互動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在公司內使用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E-mail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時，任意發送與工作無關的訊息給同仁。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 w:cs="新細明體"/>
          <w:kern w:val="0"/>
          <w:szCs w:val="24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24.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(A)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下列有關技術士證照及證書的使用原則之敘述，何者不正確？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為了賺取外快，可以將個人技術證照借予他人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專業證書取得不易，</w:t>
      </w:r>
      <w:proofErr w:type="gramStart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不應租予</w:t>
      </w:r>
      <w:proofErr w:type="gramEnd"/>
      <w:r w:rsidRPr="00D16634">
        <w:rPr>
          <w:rFonts w:ascii="Times New Roman" w:eastAsia="標楷體" w:hAnsi="Times New Roman" w:cs="新細明體" w:hint="eastAsia"/>
          <w:kern w:val="0"/>
          <w:szCs w:val="24"/>
        </w:rPr>
        <w:t>他人營業使用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取得技術士證照或專業證書後，仍需繼續積極吸收專業知識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個人專業技術士證照或證書，只能用於符合特定專業領域及執業用途。</w:t>
      </w:r>
    </w:p>
    <w:p w:rsidR="00E31F84" w:rsidRPr="00D16634" w:rsidRDefault="00E31F84" w:rsidP="00037CD3">
      <w:pPr>
        <w:autoSpaceDE w:val="0"/>
        <w:autoSpaceDN w:val="0"/>
        <w:adjustRightInd w:val="0"/>
        <w:ind w:left="850" w:hangingChars="354" w:hanging="850"/>
        <w:rPr>
          <w:rFonts w:ascii="Times New Roman" w:eastAsia="標楷體" w:hAnsi="Times New Roman"/>
        </w:rPr>
      </w:pP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25. </w:t>
      </w:r>
      <w:r w:rsidR="00D16634" w:rsidRPr="00D16634">
        <w:rPr>
          <w:rFonts w:ascii="Times New Roman" w:eastAsia="標楷體" w:hAnsi="Times New Roman" w:cs="·s²Ó©úÅé"/>
          <w:kern w:val="0"/>
          <w:szCs w:val="24"/>
        </w:rPr>
        <w:t>(D)</w:t>
      </w:r>
      <w:r w:rsidRPr="00D16634">
        <w:rPr>
          <w:rFonts w:ascii="Times New Roman" w:eastAsia="標楷體" w:hAnsi="Times New Roman" w:cs="·s²Ó©úÅé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在公司內部行使商務禮儀的過程，主要以參與者在公司中的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(A)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年齡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(B)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性別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(C)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社會地位</w:t>
      </w:r>
      <w:r w:rsidR="00D16634" w:rsidRPr="00D16634">
        <w:rPr>
          <w:rFonts w:ascii="Times New Roman" w:eastAsia="標楷體" w:hAnsi="Times New Roman" w:cs="MS Mincho" w:hint="eastAsia"/>
          <w:kern w:val="0"/>
          <w:szCs w:val="24"/>
        </w:rPr>
        <w:t>(D)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職位</w:t>
      </w:r>
      <w:r w:rsidRPr="00D16634">
        <w:rPr>
          <w:rFonts w:ascii="Times New Roman" w:eastAsia="標楷體" w:hAnsi="Times New Roman" w:cs="新細明體"/>
          <w:kern w:val="0"/>
          <w:szCs w:val="24"/>
        </w:rPr>
        <w:t xml:space="preserve"> </w:t>
      </w:r>
      <w:r w:rsidRPr="00D16634">
        <w:rPr>
          <w:rFonts w:ascii="Times New Roman" w:eastAsia="標楷體" w:hAnsi="Times New Roman" w:cs="新細明體" w:hint="eastAsia"/>
          <w:kern w:val="0"/>
          <w:szCs w:val="24"/>
        </w:rPr>
        <w:t>來訂定順序。</w:t>
      </w:r>
    </w:p>
    <w:p w:rsidR="00E31F84" w:rsidRPr="00D16634" w:rsidRDefault="00E31F84">
      <w:pPr>
        <w:rPr>
          <w:rFonts w:ascii="Times New Roman" w:eastAsia="標楷體" w:hAnsi="Times New Roman"/>
        </w:rPr>
      </w:pPr>
    </w:p>
    <w:sectPr w:rsidR="00E31F84" w:rsidRPr="00D16634" w:rsidSect="00D16634"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·s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125B"/>
    <w:multiLevelType w:val="multilevel"/>
    <w:tmpl w:val="E0EA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CB5BBB"/>
    <w:multiLevelType w:val="multilevel"/>
    <w:tmpl w:val="118C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D91"/>
    <w:rsid w:val="00013D91"/>
    <w:rsid w:val="00037CD3"/>
    <w:rsid w:val="00084E27"/>
    <w:rsid w:val="001C25D2"/>
    <w:rsid w:val="003502F0"/>
    <w:rsid w:val="00476790"/>
    <w:rsid w:val="00583557"/>
    <w:rsid w:val="00660310"/>
    <w:rsid w:val="00BB3359"/>
    <w:rsid w:val="00D16634"/>
    <w:rsid w:val="00E31F84"/>
    <w:rsid w:val="00E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013D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rsid w:val="00013D91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013D9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Owner</cp:lastModifiedBy>
  <cp:revision>6</cp:revision>
  <dcterms:created xsi:type="dcterms:W3CDTF">2017-01-19T08:18:00Z</dcterms:created>
  <dcterms:modified xsi:type="dcterms:W3CDTF">2019-01-22T02:45:00Z</dcterms:modified>
</cp:coreProperties>
</file>