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B8" w:rsidRDefault="000E0E07" w:rsidP="000E0E07">
      <w:pPr>
        <w:spacing w:line="440" w:lineRule="exact"/>
        <w:jc w:val="center"/>
        <w:rPr>
          <w:rFonts w:ascii="Times New Roman" w:eastAsia="標楷體" w:hAnsi="Times New Roman" w:cs="Times New Roman"/>
          <w:b/>
          <w:color w:val="000000" w:themeColor="text1"/>
          <w:sz w:val="36"/>
        </w:rPr>
      </w:pPr>
      <w:bookmarkStart w:id="0" w:name="_GoBack"/>
      <w:bookmarkEnd w:id="0"/>
      <w:r w:rsidRPr="00E6664C">
        <w:rPr>
          <w:rFonts w:ascii="Times New Roman" w:eastAsia="標楷體" w:hAnsi="Times New Roman" w:cs="Times New Roman"/>
          <w:b/>
          <w:color w:val="000000" w:themeColor="text1"/>
          <w:sz w:val="36"/>
        </w:rPr>
        <w:t>教育部主管高級中等學校學生在校作息時間規劃注意事項</w:t>
      </w:r>
    </w:p>
    <w:p w:rsidR="000E0E07" w:rsidRPr="00E6664C" w:rsidRDefault="000E0E07" w:rsidP="000E0E07">
      <w:pPr>
        <w:spacing w:line="440" w:lineRule="exact"/>
        <w:jc w:val="center"/>
        <w:rPr>
          <w:rFonts w:ascii="Times New Roman" w:eastAsia="標楷體" w:hAnsi="Times New Roman" w:cs="Times New Roman"/>
          <w:b/>
          <w:color w:val="000000" w:themeColor="text1"/>
          <w:sz w:val="36"/>
        </w:rPr>
      </w:pPr>
      <w:r w:rsidRPr="00E6664C">
        <w:rPr>
          <w:rFonts w:ascii="Times New Roman" w:eastAsia="標楷體" w:hAnsi="Times New Roman" w:cs="Times New Roman" w:hint="eastAsia"/>
          <w:b/>
          <w:color w:val="000000" w:themeColor="text1"/>
          <w:sz w:val="36"/>
        </w:rPr>
        <w:t>總說明</w:t>
      </w:r>
    </w:p>
    <w:p w:rsidR="000E0E07" w:rsidRPr="00E6664C" w:rsidRDefault="000E0E07" w:rsidP="000E0E07">
      <w:pPr>
        <w:spacing w:line="440" w:lineRule="exact"/>
        <w:jc w:val="right"/>
        <w:rPr>
          <w:rFonts w:ascii="Times New Roman" w:eastAsia="標楷體" w:hAnsi="Times New Roman" w:cs="Times New Roman"/>
          <w:color w:val="000000" w:themeColor="text1"/>
        </w:rPr>
      </w:pPr>
    </w:p>
    <w:p w:rsidR="000E0E07" w:rsidRPr="00E6664C" w:rsidRDefault="000E0E07" w:rsidP="000E0E07">
      <w:pPr>
        <w:snapToGrid w:val="0"/>
        <w:spacing w:line="520" w:lineRule="exact"/>
        <w:ind w:firstLineChars="200" w:firstLine="560"/>
        <w:rPr>
          <w:rFonts w:ascii="標楷體" w:eastAsia="標楷體" w:hAnsi="標楷體"/>
          <w:color w:val="000000" w:themeColor="text1"/>
          <w:sz w:val="28"/>
        </w:rPr>
      </w:pPr>
      <w:r w:rsidRPr="00E6664C">
        <w:rPr>
          <w:rFonts w:ascii="Times New Roman" w:eastAsia="標楷體" w:hAnsi="Times New Roman" w:cs="Times New Roman"/>
          <w:color w:val="000000" w:themeColor="text1"/>
          <w:sz w:val="28"/>
        </w:rPr>
        <w:t>依據教育部</w:t>
      </w:r>
      <w:r w:rsidR="00C92818" w:rsidRPr="00E6664C">
        <w:rPr>
          <w:rFonts w:ascii="Times New Roman" w:eastAsia="標楷體" w:hAnsi="Times New Roman" w:cs="Times New Roman" w:hint="eastAsia"/>
          <w:color w:val="000000" w:themeColor="text1"/>
          <w:sz w:val="28"/>
        </w:rPr>
        <w:t>一百零三</w:t>
      </w:r>
      <w:r w:rsidRPr="00E6664C">
        <w:rPr>
          <w:rFonts w:ascii="Times New Roman" w:eastAsia="標楷體" w:hAnsi="Times New Roman" w:cs="Times New Roman"/>
          <w:color w:val="000000" w:themeColor="text1"/>
          <w:sz w:val="28"/>
        </w:rPr>
        <w:t>年</w:t>
      </w:r>
      <w:r w:rsidR="00C92818" w:rsidRPr="00E6664C">
        <w:rPr>
          <w:rFonts w:ascii="Times New Roman" w:eastAsia="標楷體" w:hAnsi="Times New Roman" w:cs="Times New Roman" w:hint="eastAsia"/>
          <w:color w:val="000000" w:themeColor="text1"/>
          <w:sz w:val="28"/>
        </w:rPr>
        <w:t>十一</w:t>
      </w:r>
      <w:r w:rsidRPr="00E6664C">
        <w:rPr>
          <w:rFonts w:ascii="Times New Roman" w:eastAsia="標楷體" w:hAnsi="Times New Roman" w:cs="Times New Roman"/>
          <w:color w:val="000000" w:themeColor="text1"/>
          <w:sz w:val="28"/>
        </w:rPr>
        <w:t>月頒布《十二年國民基本教育課程綱要總綱》第柒點</w:t>
      </w:r>
      <w:r w:rsidRPr="00E6664C">
        <w:rPr>
          <w:rFonts w:ascii="Times New Roman" w:eastAsia="標楷體" w:hAnsi="Times New Roman" w:cs="Times New Roman" w:hint="eastAsia"/>
          <w:color w:val="000000" w:themeColor="text1"/>
          <w:sz w:val="28"/>
        </w:rPr>
        <w:t>規定略以，「</w:t>
      </w:r>
      <w:r w:rsidRPr="00E6664C">
        <w:rPr>
          <w:rFonts w:ascii="Times New Roman" w:eastAsia="標楷體" w:hAnsi="Times New Roman" w:cs="Times New Roman"/>
          <w:color w:val="000000" w:themeColor="text1"/>
          <w:sz w:val="28"/>
        </w:rPr>
        <w:t>有關學生在校作息及各項非學習節數之活動，由各校依各該主管機關訂定之高級中等學校及國民中學、國民小學在校作息時間相關規定自行安排。</w:t>
      </w:r>
      <w:r w:rsidRPr="00E6664C">
        <w:rPr>
          <w:rFonts w:ascii="標楷體" w:eastAsia="標楷體" w:hAnsi="標楷體" w:cs="Times New Roman" w:hint="eastAsia"/>
          <w:color w:val="000000" w:themeColor="text1"/>
          <w:sz w:val="28"/>
        </w:rPr>
        <w:t>」(總綱</w:t>
      </w:r>
      <w:r w:rsidRPr="00E6664C">
        <w:rPr>
          <w:rFonts w:ascii="Times New Roman" w:eastAsia="標楷體" w:hAnsi="Times New Roman" w:cs="Times New Roman"/>
          <w:color w:val="000000" w:themeColor="text1"/>
          <w:sz w:val="28"/>
        </w:rPr>
        <w:t>第</w:t>
      </w:r>
      <w:r w:rsidR="00C92818" w:rsidRPr="00E6664C">
        <w:rPr>
          <w:rFonts w:ascii="Times New Roman" w:eastAsia="標楷體" w:hAnsi="Times New Roman" w:cs="Times New Roman" w:hint="eastAsia"/>
          <w:color w:val="000000" w:themeColor="text1"/>
          <w:sz w:val="28"/>
        </w:rPr>
        <w:t>三十六</w:t>
      </w:r>
      <w:r w:rsidRPr="00E6664C">
        <w:rPr>
          <w:rFonts w:ascii="Times New Roman" w:eastAsia="標楷體" w:hAnsi="Times New Roman" w:cs="Times New Roman"/>
          <w:color w:val="000000" w:themeColor="text1"/>
          <w:sz w:val="28"/>
        </w:rPr>
        <w:t>頁</w:t>
      </w:r>
      <w:r w:rsidRPr="00E6664C">
        <w:rPr>
          <w:rFonts w:ascii="標楷體" w:eastAsia="標楷體" w:hAnsi="標楷體" w:cs="Times New Roman" w:hint="eastAsia"/>
          <w:color w:val="000000" w:themeColor="text1"/>
          <w:sz w:val="28"/>
        </w:rPr>
        <w:t>)</w:t>
      </w:r>
    </w:p>
    <w:p w:rsidR="000E0E07" w:rsidRPr="00E6664C" w:rsidRDefault="000E0E07" w:rsidP="000E0E07">
      <w:pPr>
        <w:snapToGrid w:val="0"/>
        <w:spacing w:line="520" w:lineRule="exact"/>
        <w:ind w:firstLineChars="200" w:firstLine="560"/>
        <w:rPr>
          <w:rFonts w:ascii="Times New Roman" w:eastAsia="標楷體" w:hAnsi="Times New Roman" w:cs="Times New Roman"/>
          <w:color w:val="000000" w:themeColor="text1"/>
          <w:sz w:val="28"/>
        </w:rPr>
      </w:pPr>
      <w:r w:rsidRPr="00E6664C">
        <w:rPr>
          <w:rFonts w:ascii="Times New Roman" w:eastAsia="標楷體" w:hAnsi="Times New Roman" w:cs="Times New Roman"/>
          <w:color w:val="000000" w:themeColor="text1"/>
          <w:sz w:val="28"/>
        </w:rPr>
        <w:t>為協助高級中等學校安排有關學生在校作息及各項非學習節數之活動，落實十二年國民基本教育課程綱要之實施，</w:t>
      </w:r>
      <w:r w:rsidRPr="00E6664C">
        <w:rPr>
          <w:rFonts w:ascii="Times New Roman" w:eastAsia="標楷體" w:hAnsi="Times New Roman" w:cs="Times New Roman" w:hint="eastAsia"/>
          <w:color w:val="000000" w:themeColor="text1"/>
          <w:sz w:val="28"/>
        </w:rPr>
        <w:t>本案業已擬具「教育部主管高級中等學校學生在校作息時間規劃注意事項</w:t>
      </w:r>
      <w:r w:rsidRPr="00E6664C">
        <w:rPr>
          <w:rFonts w:ascii="Times New Roman" w:eastAsia="標楷體" w:hAnsi="Times New Roman" w:cs="Times New Roman" w:hint="eastAsia"/>
          <w:color w:val="000000" w:themeColor="text1"/>
          <w:sz w:val="28"/>
        </w:rPr>
        <w:t>(</w:t>
      </w:r>
      <w:r w:rsidRPr="00E6664C">
        <w:rPr>
          <w:rFonts w:ascii="Times New Roman" w:eastAsia="標楷體" w:hAnsi="Times New Roman" w:cs="Times New Roman" w:hint="eastAsia"/>
          <w:color w:val="000000" w:themeColor="text1"/>
          <w:sz w:val="28"/>
        </w:rPr>
        <w:t>草案</w:t>
      </w:r>
      <w:r w:rsidRPr="00E6664C">
        <w:rPr>
          <w:rFonts w:ascii="Times New Roman" w:eastAsia="標楷體" w:hAnsi="Times New Roman" w:cs="Times New Roman" w:hint="eastAsia"/>
          <w:color w:val="000000" w:themeColor="text1"/>
          <w:sz w:val="28"/>
        </w:rPr>
        <w:t>)</w:t>
      </w:r>
      <w:r w:rsidRPr="00E6664C">
        <w:rPr>
          <w:rFonts w:ascii="Times New Roman" w:eastAsia="標楷體" w:hAnsi="Times New Roman" w:cs="Times New Roman" w:hint="eastAsia"/>
          <w:color w:val="000000" w:themeColor="text1"/>
          <w:sz w:val="28"/>
        </w:rPr>
        <w:t>」，其要點如下：</w:t>
      </w:r>
    </w:p>
    <w:p w:rsidR="000E0E07" w:rsidRPr="00E6664C" w:rsidRDefault="000E0E07" w:rsidP="000E0E07">
      <w:pPr>
        <w:snapToGrid w:val="0"/>
        <w:spacing w:line="520" w:lineRule="exact"/>
        <w:ind w:left="560" w:hangingChars="200" w:hanging="560"/>
        <w:rPr>
          <w:rFonts w:ascii="標楷體" w:eastAsia="標楷體" w:hAnsi="標楷體"/>
          <w:color w:val="000000" w:themeColor="text1"/>
        </w:rPr>
      </w:pPr>
      <w:r w:rsidRPr="00E6664C">
        <w:rPr>
          <w:rFonts w:ascii="標楷體" w:eastAsia="標楷體" w:hAnsi="標楷體" w:cs="Times New Roman"/>
          <w:color w:val="000000" w:themeColor="text1"/>
          <w:sz w:val="28"/>
          <w:szCs w:val="28"/>
        </w:rPr>
        <w:t>一、</w:t>
      </w:r>
      <w:r w:rsidRPr="00E6664C">
        <w:rPr>
          <w:rFonts w:ascii="標楷體" w:eastAsia="標楷體" w:hAnsi="標楷體" w:cs="細明體" w:hint="eastAsia"/>
          <w:color w:val="000000" w:themeColor="text1"/>
          <w:kern w:val="0"/>
          <w:sz w:val="28"/>
          <w:szCs w:val="28"/>
          <w:lang w:val="zh-TW"/>
        </w:rPr>
        <w:t>本注意事項之訂定依據</w:t>
      </w:r>
      <w:r w:rsidRPr="00E6664C">
        <w:rPr>
          <w:rFonts w:ascii="標楷體" w:eastAsia="標楷體" w:hAnsi="標楷體" w:cs="Times New Roman"/>
          <w:color w:val="000000" w:themeColor="text1"/>
          <w:sz w:val="28"/>
          <w:szCs w:val="28"/>
        </w:rPr>
        <w:t>。</w:t>
      </w:r>
      <w:r w:rsidRPr="00E6664C">
        <w:rPr>
          <w:rFonts w:ascii="標楷體" w:eastAsia="標楷體" w:hAnsi="標楷體" w:cs="細明體" w:hint="eastAsia"/>
          <w:color w:val="000000" w:themeColor="text1"/>
          <w:kern w:val="0"/>
          <w:sz w:val="28"/>
          <w:szCs w:val="28"/>
          <w:lang w:val="zh-TW"/>
        </w:rPr>
        <w:t>（草案第一點）</w:t>
      </w:r>
    </w:p>
    <w:p w:rsidR="000E0E07" w:rsidRPr="00E6664C" w:rsidRDefault="000E0E07" w:rsidP="000E0E07">
      <w:pPr>
        <w:snapToGrid w:val="0"/>
        <w:spacing w:line="520" w:lineRule="exact"/>
        <w:ind w:left="560" w:hangingChars="200" w:hanging="560"/>
        <w:rPr>
          <w:rFonts w:ascii="標楷體" w:eastAsia="標楷體" w:hAnsi="標楷體" w:cs="Times New Roman"/>
          <w:color w:val="000000" w:themeColor="text1"/>
          <w:sz w:val="28"/>
          <w:szCs w:val="28"/>
        </w:rPr>
      </w:pPr>
      <w:r w:rsidRPr="00E6664C">
        <w:rPr>
          <w:rFonts w:ascii="標楷體" w:eastAsia="標楷體" w:hAnsi="標楷體" w:cs="Times New Roman" w:hint="eastAsia"/>
          <w:color w:val="000000" w:themeColor="text1"/>
          <w:sz w:val="28"/>
          <w:szCs w:val="28"/>
        </w:rPr>
        <w:t>二、</w:t>
      </w:r>
      <w:r w:rsidRPr="00E6664C">
        <w:rPr>
          <w:rFonts w:ascii="標楷體" w:eastAsia="標楷體" w:hAnsi="標楷體" w:cs="細明體" w:hint="eastAsia"/>
          <w:color w:val="000000" w:themeColor="text1"/>
          <w:kern w:val="0"/>
          <w:sz w:val="28"/>
          <w:szCs w:val="28"/>
          <w:lang w:val="zh-TW"/>
        </w:rPr>
        <w:t>本注意事項之訂定目的</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細明體" w:hint="eastAsia"/>
          <w:color w:val="000000" w:themeColor="text1"/>
          <w:kern w:val="0"/>
          <w:sz w:val="28"/>
          <w:szCs w:val="28"/>
          <w:lang w:val="zh-TW"/>
        </w:rPr>
        <w:t>（草案第二點）</w:t>
      </w:r>
    </w:p>
    <w:p w:rsidR="000E0E07" w:rsidRPr="00E6664C" w:rsidRDefault="000E0E07" w:rsidP="000E0E07">
      <w:pPr>
        <w:snapToGrid w:val="0"/>
        <w:spacing w:line="520" w:lineRule="exact"/>
        <w:ind w:left="560" w:hangingChars="200" w:hanging="560"/>
        <w:rPr>
          <w:rFonts w:ascii="標楷體" w:eastAsia="標楷體" w:hAnsi="標楷體" w:cs="Times New Roman"/>
          <w:color w:val="000000" w:themeColor="text1"/>
          <w:sz w:val="28"/>
          <w:szCs w:val="28"/>
        </w:rPr>
      </w:pPr>
      <w:r w:rsidRPr="00E6664C">
        <w:rPr>
          <w:rFonts w:ascii="標楷體" w:eastAsia="標楷體" w:hAnsi="標楷體" w:cs="Times New Roman" w:hint="eastAsia"/>
          <w:color w:val="000000" w:themeColor="text1"/>
          <w:sz w:val="28"/>
          <w:szCs w:val="28"/>
        </w:rPr>
        <w:t>三、學</w:t>
      </w:r>
      <w:r w:rsidRPr="00E6664C">
        <w:rPr>
          <w:rFonts w:ascii="標楷體" w:eastAsia="標楷體" w:hAnsi="標楷體" w:cs="Times New Roman"/>
          <w:color w:val="000000" w:themeColor="text1"/>
          <w:sz w:val="28"/>
          <w:szCs w:val="28"/>
        </w:rPr>
        <w:t>校</w:t>
      </w:r>
      <w:r w:rsidRPr="00E6664C">
        <w:rPr>
          <w:rFonts w:ascii="標楷體" w:eastAsia="標楷體" w:hAnsi="標楷體" w:cs="Times New Roman" w:hint="eastAsia"/>
          <w:color w:val="000000" w:themeColor="text1"/>
          <w:sz w:val="28"/>
          <w:szCs w:val="28"/>
        </w:rPr>
        <w:t>針對特殊需求之彈性機制。</w:t>
      </w:r>
      <w:r w:rsidRPr="00E6664C">
        <w:rPr>
          <w:rFonts w:ascii="標楷體" w:eastAsia="標楷體" w:hAnsi="標楷體" w:cs="細明體" w:hint="eastAsia"/>
          <w:color w:val="000000" w:themeColor="text1"/>
          <w:kern w:val="0"/>
          <w:sz w:val="28"/>
          <w:szCs w:val="28"/>
          <w:lang w:val="zh-TW"/>
        </w:rPr>
        <w:t>（草案第三點）</w:t>
      </w:r>
    </w:p>
    <w:p w:rsidR="000E0E07" w:rsidRPr="00E6664C" w:rsidRDefault="000E0E07" w:rsidP="000E0E07">
      <w:pPr>
        <w:snapToGrid w:val="0"/>
        <w:spacing w:line="520" w:lineRule="exact"/>
        <w:ind w:left="560" w:hangingChars="200" w:hanging="560"/>
        <w:rPr>
          <w:rFonts w:ascii="標楷體" w:eastAsia="標楷體" w:hAnsi="標楷體"/>
          <w:color w:val="000000" w:themeColor="text1"/>
        </w:rPr>
      </w:pPr>
      <w:r w:rsidRPr="00E6664C">
        <w:rPr>
          <w:rFonts w:ascii="標楷體" w:eastAsia="標楷體" w:hAnsi="標楷體" w:cs="Times New Roman" w:hint="eastAsia"/>
          <w:color w:val="000000" w:themeColor="text1"/>
          <w:sz w:val="28"/>
          <w:szCs w:val="28"/>
        </w:rPr>
        <w:t>四</w:t>
      </w:r>
      <w:r w:rsidRPr="00E6664C">
        <w:rPr>
          <w:rFonts w:ascii="標楷體" w:eastAsia="標楷體" w:hAnsi="標楷體" w:cs="Times New Roman"/>
          <w:color w:val="000000" w:themeColor="text1"/>
          <w:sz w:val="28"/>
          <w:szCs w:val="28"/>
        </w:rPr>
        <w:t>、學習節數</w:t>
      </w:r>
      <w:r w:rsidRPr="00E6664C">
        <w:rPr>
          <w:rFonts w:ascii="標楷體" w:eastAsia="標楷體" w:hAnsi="標楷體" w:cs="Times New Roman" w:hint="eastAsia"/>
          <w:color w:val="000000" w:themeColor="text1"/>
          <w:sz w:val="28"/>
          <w:szCs w:val="28"/>
        </w:rPr>
        <w:t>之定義</w:t>
      </w:r>
      <w:r w:rsidRPr="00E6664C">
        <w:rPr>
          <w:rFonts w:ascii="標楷體" w:eastAsia="標楷體" w:hAnsi="標楷體" w:cs="Times New Roman"/>
          <w:color w:val="000000" w:themeColor="text1"/>
          <w:sz w:val="28"/>
          <w:szCs w:val="28"/>
        </w:rPr>
        <w:t>。</w:t>
      </w:r>
      <w:r w:rsidRPr="00E6664C">
        <w:rPr>
          <w:rFonts w:ascii="標楷體" w:eastAsia="標楷體" w:hAnsi="標楷體" w:cs="細明體" w:hint="eastAsia"/>
          <w:color w:val="000000" w:themeColor="text1"/>
          <w:kern w:val="0"/>
          <w:sz w:val="28"/>
          <w:szCs w:val="28"/>
          <w:lang w:val="zh-TW"/>
        </w:rPr>
        <w:t>（草案第四點）</w:t>
      </w:r>
    </w:p>
    <w:p w:rsidR="000E0E07" w:rsidRPr="00E6664C" w:rsidRDefault="000E0E07" w:rsidP="000E0E07">
      <w:pPr>
        <w:snapToGrid w:val="0"/>
        <w:spacing w:line="520" w:lineRule="exact"/>
        <w:ind w:left="560" w:hangingChars="200" w:hanging="560"/>
        <w:rPr>
          <w:rFonts w:ascii="標楷體" w:eastAsia="標楷體" w:hAnsi="標楷體" w:cs="Times New Roman"/>
          <w:color w:val="000000" w:themeColor="text1"/>
          <w:sz w:val="28"/>
          <w:szCs w:val="28"/>
        </w:rPr>
      </w:pPr>
      <w:r w:rsidRPr="00E6664C">
        <w:rPr>
          <w:rFonts w:ascii="標楷體" w:eastAsia="標楷體" w:hAnsi="標楷體" w:cs="Times New Roman" w:hint="eastAsia"/>
          <w:color w:val="000000" w:themeColor="text1"/>
          <w:sz w:val="28"/>
          <w:szCs w:val="28"/>
        </w:rPr>
        <w:t>五</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學</w:t>
      </w:r>
      <w:r w:rsidRPr="00E6664C">
        <w:rPr>
          <w:rFonts w:ascii="標楷體" w:eastAsia="標楷體" w:hAnsi="標楷體" w:cs="Times New Roman"/>
          <w:color w:val="000000" w:themeColor="text1"/>
          <w:sz w:val="28"/>
          <w:szCs w:val="28"/>
        </w:rPr>
        <w:t>校</w:t>
      </w:r>
      <w:r w:rsidRPr="00E6664C">
        <w:rPr>
          <w:rFonts w:ascii="標楷體" w:eastAsia="標楷體" w:hAnsi="標楷體" w:cs="Times New Roman" w:hint="eastAsia"/>
          <w:color w:val="000000" w:themeColor="text1"/>
          <w:sz w:val="28"/>
          <w:szCs w:val="28"/>
        </w:rPr>
        <w:t>針對特殊需求之彈性機制</w:t>
      </w:r>
      <w:r w:rsidRPr="00E6664C">
        <w:rPr>
          <w:rFonts w:ascii="標楷體" w:eastAsia="標楷體" w:hAnsi="標楷體" w:cs="Times New Roman"/>
          <w:color w:val="000000" w:themeColor="text1"/>
          <w:sz w:val="28"/>
          <w:szCs w:val="28"/>
        </w:rPr>
        <w:t>。</w:t>
      </w:r>
      <w:r w:rsidRPr="00E6664C">
        <w:rPr>
          <w:rFonts w:ascii="標楷體" w:eastAsia="標楷體" w:hAnsi="標楷體" w:cs="細明體" w:hint="eastAsia"/>
          <w:color w:val="000000" w:themeColor="text1"/>
          <w:kern w:val="0"/>
          <w:sz w:val="28"/>
          <w:szCs w:val="28"/>
          <w:lang w:val="zh-TW"/>
        </w:rPr>
        <w:t>（草案第五點）</w:t>
      </w:r>
    </w:p>
    <w:p w:rsidR="000E0E07" w:rsidRPr="00E6664C" w:rsidRDefault="000E0E07" w:rsidP="000E0E07">
      <w:pPr>
        <w:snapToGrid w:val="0"/>
        <w:spacing w:line="520" w:lineRule="exact"/>
        <w:ind w:left="560" w:hangingChars="200" w:hanging="560"/>
        <w:rPr>
          <w:rFonts w:ascii="標楷體" w:eastAsia="標楷體" w:hAnsi="標楷體" w:cs="Times New Roman"/>
          <w:color w:val="000000" w:themeColor="text1"/>
          <w:sz w:val="28"/>
          <w:szCs w:val="28"/>
        </w:rPr>
      </w:pPr>
      <w:r w:rsidRPr="00E6664C">
        <w:rPr>
          <w:rFonts w:ascii="標楷體" w:eastAsia="標楷體" w:hAnsi="標楷體" w:cs="Times New Roman" w:hint="eastAsia"/>
          <w:color w:val="000000" w:themeColor="text1"/>
          <w:sz w:val="28"/>
          <w:szCs w:val="28"/>
        </w:rPr>
        <w:t>六</w:t>
      </w:r>
      <w:r w:rsidRPr="00E6664C">
        <w:rPr>
          <w:rFonts w:ascii="標楷體" w:eastAsia="標楷體" w:hAnsi="標楷體" w:cs="Times New Roman"/>
          <w:color w:val="000000" w:themeColor="text1"/>
          <w:sz w:val="28"/>
          <w:szCs w:val="28"/>
        </w:rPr>
        <w:t>、學</w:t>
      </w:r>
      <w:r w:rsidRPr="00E6664C">
        <w:rPr>
          <w:rFonts w:ascii="標楷體" w:eastAsia="標楷體" w:hAnsi="標楷體" w:cs="Times New Roman" w:hint="eastAsia"/>
          <w:color w:val="000000" w:themeColor="text1"/>
          <w:sz w:val="28"/>
          <w:szCs w:val="28"/>
        </w:rPr>
        <w:t>校為維護學生安全之安置措施</w:t>
      </w:r>
      <w:r w:rsidRPr="00E6664C">
        <w:rPr>
          <w:rFonts w:ascii="標楷體" w:eastAsia="標楷體" w:hAnsi="標楷體" w:cs="Times New Roman"/>
          <w:color w:val="000000" w:themeColor="text1"/>
          <w:sz w:val="28"/>
          <w:szCs w:val="28"/>
        </w:rPr>
        <w:t>。</w:t>
      </w:r>
      <w:r w:rsidRPr="00E6664C">
        <w:rPr>
          <w:rFonts w:ascii="標楷體" w:eastAsia="標楷體" w:hAnsi="標楷體" w:cs="細明體" w:hint="eastAsia"/>
          <w:color w:val="000000" w:themeColor="text1"/>
          <w:kern w:val="0"/>
          <w:sz w:val="28"/>
          <w:szCs w:val="28"/>
          <w:lang w:val="zh-TW"/>
        </w:rPr>
        <w:t>（草案第六點）</w:t>
      </w:r>
    </w:p>
    <w:p w:rsidR="000E0E07" w:rsidRPr="00E6664C" w:rsidRDefault="000E0E07" w:rsidP="000E0E07">
      <w:pPr>
        <w:snapToGrid w:val="0"/>
        <w:spacing w:line="520" w:lineRule="exact"/>
        <w:ind w:left="560" w:hangingChars="200" w:hanging="560"/>
        <w:rPr>
          <w:rFonts w:ascii="標楷體" w:eastAsia="標楷體" w:hAnsi="標楷體"/>
          <w:color w:val="000000" w:themeColor="text1"/>
        </w:rPr>
      </w:pPr>
      <w:r w:rsidRPr="00E6664C">
        <w:rPr>
          <w:rFonts w:ascii="標楷體" w:eastAsia="標楷體" w:hAnsi="標楷體" w:cs="Times New Roman" w:hint="eastAsia"/>
          <w:color w:val="000000" w:themeColor="text1"/>
          <w:sz w:val="28"/>
          <w:szCs w:val="28"/>
        </w:rPr>
        <w:t>七</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學</w:t>
      </w:r>
      <w:r w:rsidRPr="00E6664C">
        <w:rPr>
          <w:rFonts w:ascii="標楷體" w:eastAsia="標楷體" w:hAnsi="標楷體" w:cs="Times New Roman"/>
          <w:color w:val="000000" w:themeColor="text1"/>
          <w:sz w:val="28"/>
          <w:szCs w:val="28"/>
        </w:rPr>
        <w:t>校</w:t>
      </w:r>
      <w:r w:rsidRPr="00E6664C">
        <w:rPr>
          <w:rFonts w:ascii="標楷體" w:eastAsia="標楷體" w:hAnsi="標楷體" w:cs="Times New Roman" w:hint="eastAsia"/>
          <w:color w:val="000000" w:themeColor="text1"/>
          <w:sz w:val="28"/>
          <w:szCs w:val="28"/>
        </w:rPr>
        <w:t>於上午第一節開始上課以前，非學習節數之</w:t>
      </w:r>
      <w:r w:rsidRPr="00E6664C">
        <w:rPr>
          <w:rFonts w:ascii="標楷體" w:eastAsia="標楷體" w:hAnsi="標楷體" w:cs="Times New Roman"/>
          <w:color w:val="000000" w:themeColor="text1"/>
          <w:sz w:val="28"/>
          <w:szCs w:val="28"/>
        </w:rPr>
        <w:t>活動</w:t>
      </w:r>
      <w:r w:rsidRPr="00E6664C">
        <w:rPr>
          <w:rFonts w:ascii="標楷體" w:eastAsia="標楷體" w:hAnsi="標楷體" w:cs="Times New Roman" w:hint="eastAsia"/>
          <w:color w:val="000000" w:themeColor="text1"/>
          <w:sz w:val="28"/>
          <w:szCs w:val="28"/>
        </w:rPr>
        <w:t>應遵行之事項。</w:t>
      </w:r>
      <w:r w:rsidRPr="00E6664C">
        <w:rPr>
          <w:rFonts w:ascii="標楷體" w:eastAsia="標楷體" w:hAnsi="標楷體" w:cs="Times New Roman"/>
          <w:color w:val="000000" w:themeColor="text1"/>
          <w:sz w:val="28"/>
          <w:szCs w:val="28"/>
        </w:rPr>
        <w:br/>
      </w:r>
      <w:r w:rsidRPr="00E6664C">
        <w:rPr>
          <w:rFonts w:ascii="標楷體" w:eastAsia="標楷體" w:hAnsi="標楷體" w:cs="細明體" w:hint="eastAsia"/>
          <w:color w:val="000000" w:themeColor="text1"/>
          <w:kern w:val="0"/>
          <w:sz w:val="28"/>
          <w:szCs w:val="28"/>
          <w:lang w:val="zh-TW"/>
        </w:rPr>
        <w:t>（草案第七點）</w:t>
      </w:r>
    </w:p>
    <w:p w:rsidR="000E0E07" w:rsidRPr="00E6664C" w:rsidRDefault="000E0E07" w:rsidP="000E0E07">
      <w:pPr>
        <w:snapToGrid w:val="0"/>
        <w:spacing w:line="520" w:lineRule="exact"/>
        <w:ind w:left="560" w:hangingChars="200" w:hanging="560"/>
        <w:rPr>
          <w:rFonts w:ascii="標楷體" w:eastAsia="標楷體" w:hAnsi="標楷體"/>
          <w:color w:val="000000" w:themeColor="text1"/>
        </w:rPr>
      </w:pPr>
      <w:r w:rsidRPr="00E6664C">
        <w:rPr>
          <w:rFonts w:ascii="標楷體" w:eastAsia="標楷體" w:hAnsi="標楷體" w:cs="Times New Roman" w:hint="eastAsia"/>
          <w:color w:val="000000" w:themeColor="text1"/>
          <w:sz w:val="28"/>
          <w:szCs w:val="28"/>
        </w:rPr>
        <w:t>八</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學校於非</w:t>
      </w:r>
      <w:r w:rsidRPr="00E6664C">
        <w:rPr>
          <w:rFonts w:ascii="標楷體" w:eastAsia="標楷體" w:hAnsi="標楷體" w:cs="Times New Roman"/>
          <w:color w:val="000000" w:themeColor="text1"/>
          <w:sz w:val="28"/>
          <w:szCs w:val="28"/>
        </w:rPr>
        <w:t>學習節數</w:t>
      </w:r>
      <w:r w:rsidRPr="00E6664C">
        <w:rPr>
          <w:rFonts w:ascii="標楷體" w:eastAsia="標楷體" w:hAnsi="標楷體" w:cs="Times New Roman" w:hint="eastAsia"/>
          <w:color w:val="000000" w:themeColor="text1"/>
          <w:sz w:val="28"/>
          <w:szCs w:val="28"/>
        </w:rPr>
        <w:t>活動應遵行之事項</w:t>
      </w:r>
      <w:r w:rsidRPr="00E6664C">
        <w:rPr>
          <w:rFonts w:ascii="標楷體" w:eastAsia="標楷體" w:hAnsi="標楷體" w:cs="Times New Roman"/>
          <w:color w:val="000000" w:themeColor="text1"/>
          <w:sz w:val="28"/>
          <w:szCs w:val="28"/>
        </w:rPr>
        <w:t>。</w:t>
      </w:r>
      <w:r w:rsidRPr="00E6664C">
        <w:rPr>
          <w:rFonts w:ascii="標楷體" w:eastAsia="標楷體" w:hAnsi="標楷體" w:cs="細明體" w:hint="eastAsia"/>
          <w:color w:val="000000" w:themeColor="text1"/>
          <w:kern w:val="0"/>
          <w:sz w:val="28"/>
          <w:szCs w:val="28"/>
          <w:lang w:val="zh-TW"/>
        </w:rPr>
        <w:t>（草案第八點）</w:t>
      </w:r>
    </w:p>
    <w:p w:rsidR="000E0E07" w:rsidRPr="00E6664C" w:rsidRDefault="000E0E07" w:rsidP="000E0E07">
      <w:pPr>
        <w:snapToGrid w:val="0"/>
        <w:spacing w:line="520" w:lineRule="exact"/>
        <w:ind w:left="560" w:hangingChars="200" w:hanging="560"/>
        <w:rPr>
          <w:rFonts w:ascii="標楷體" w:eastAsia="標楷體" w:hAnsi="標楷體"/>
          <w:color w:val="000000" w:themeColor="text1"/>
        </w:rPr>
      </w:pPr>
      <w:r w:rsidRPr="00E6664C">
        <w:rPr>
          <w:rFonts w:ascii="標楷體" w:eastAsia="標楷體" w:hAnsi="標楷體" w:cs="Times New Roman" w:hint="eastAsia"/>
          <w:color w:val="000000" w:themeColor="text1"/>
          <w:sz w:val="28"/>
          <w:szCs w:val="28"/>
        </w:rPr>
        <w:t>九</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學校實施</w:t>
      </w:r>
      <w:r w:rsidRPr="00E6664C">
        <w:rPr>
          <w:rFonts w:ascii="標楷體" w:eastAsia="標楷體" w:hAnsi="標楷體" w:cs="Times New Roman"/>
          <w:color w:val="000000" w:themeColor="text1"/>
          <w:sz w:val="28"/>
          <w:szCs w:val="28"/>
        </w:rPr>
        <w:t>課業輔導</w:t>
      </w:r>
      <w:r w:rsidRPr="00E6664C">
        <w:rPr>
          <w:rFonts w:ascii="標楷體" w:eastAsia="標楷體" w:hAnsi="標楷體" w:cs="Times New Roman" w:hint="eastAsia"/>
          <w:color w:val="000000" w:themeColor="text1"/>
          <w:sz w:val="28"/>
          <w:szCs w:val="28"/>
        </w:rPr>
        <w:t>之依據</w:t>
      </w:r>
      <w:r w:rsidRPr="00E6664C">
        <w:rPr>
          <w:rFonts w:ascii="標楷體" w:eastAsia="標楷體" w:hAnsi="標楷體" w:cs="Times New Roman"/>
          <w:color w:val="000000" w:themeColor="text1"/>
          <w:sz w:val="28"/>
          <w:szCs w:val="28"/>
        </w:rPr>
        <w:t>。</w:t>
      </w:r>
      <w:r w:rsidRPr="00E6664C">
        <w:rPr>
          <w:rFonts w:ascii="標楷體" w:eastAsia="標楷體" w:hAnsi="標楷體" w:cs="細明體" w:hint="eastAsia"/>
          <w:color w:val="000000" w:themeColor="text1"/>
          <w:kern w:val="0"/>
          <w:sz w:val="28"/>
          <w:szCs w:val="28"/>
          <w:lang w:val="zh-TW"/>
        </w:rPr>
        <w:t>（草案第九點）</w:t>
      </w:r>
    </w:p>
    <w:p w:rsidR="000E0E07" w:rsidRPr="00E6664C" w:rsidRDefault="000E0E07" w:rsidP="000E0E07">
      <w:pPr>
        <w:snapToGrid w:val="0"/>
        <w:spacing w:line="520" w:lineRule="exact"/>
        <w:ind w:left="560" w:hangingChars="200" w:hanging="560"/>
        <w:rPr>
          <w:rFonts w:ascii="標楷體" w:eastAsia="標楷體" w:hAnsi="標楷體"/>
          <w:color w:val="000000" w:themeColor="text1"/>
        </w:rPr>
      </w:pPr>
      <w:r w:rsidRPr="00E6664C">
        <w:rPr>
          <w:rFonts w:ascii="標楷體" w:eastAsia="標楷體" w:hAnsi="標楷體" w:cs="Times New Roman" w:hint="eastAsia"/>
          <w:color w:val="000000" w:themeColor="text1"/>
          <w:sz w:val="28"/>
          <w:szCs w:val="28"/>
        </w:rPr>
        <w:t>十</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學</w:t>
      </w:r>
      <w:r w:rsidRPr="00E6664C">
        <w:rPr>
          <w:rFonts w:ascii="標楷體" w:eastAsia="標楷體" w:hAnsi="標楷體" w:cs="Times New Roman"/>
          <w:color w:val="000000" w:themeColor="text1"/>
          <w:sz w:val="28"/>
          <w:szCs w:val="28"/>
        </w:rPr>
        <w:t>校</w:t>
      </w:r>
      <w:r w:rsidRPr="00E6664C">
        <w:rPr>
          <w:rFonts w:ascii="標楷體" w:eastAsia="標楷體" w:hAnsi="標楷體" w:cs="Times New Roman" w:hint="eastAsia"/>
          <w:color w:val="000000" w:themeColor="text1"/>
          <w:sz w:val="28"/>
          <w:szCs w:val="28"/>
        </w:rPr>
        <w:t>針對特殊需求之彈性機制</w:t>
      </w:r>
      <w:r w:rsidRPr="00E6664C">
        <w:rPr>
          <w:rFonts w:ascii="標楷體" w:eastAsia="標楷體" w:hAnsi="標楷體" w:cs="Times New Roman"/>
          <w:color w:val="000000" w:themeColor="text1"/>
          <w:sz w:val="28"/>
          <w:szCs w:val="28"/>
        </w:rPr>
        <w:t>。</w:t>
      </w:r>
      <w:r w:rsidRPr="00E6664C">
        <w:rPr>
          <w:rFonts w:ascii="標楷體" w:eastAsia="標楷體" w:hAnsi="標楷體" w:cs="細明體" w:hint="eastAsia"/>
          <w:color w:val="000000" w:themeColor="text1"/>
          <w:kern w:val="0"/>
          <w:sz w:val="28"/>
          <w:szCs w:val="28"/>
          <w:lang w:val="zh-TW"/>
        </w:rPr>
        <w:t>（草案第十點）</w:t>
      </w:r>
    </w:p>
    <w:p w:rsidR="000E0E07" w:rsidRPr="00E6664C" w:rsidRDefault="000E0E07" w:rsidP="000E0E07">
      <w:pPr>
        <w:snapToGrid w:val="0"/>
        <w:spacing w:line="520" w:lineRule="exact"/>
        <w:ind w:left="840" w:hangingChars="300" w:hanging="840"/>
        <w:rPr>
          <w:rFonts w:ascii="標楷體" w:eastAsia="標楷體" w:hAnsi="標楷體" w:cs="Times New Roman"/>
          <w:color w:val="000000" w:themeColor="text1"/>
          <w:sz w:val="28"/>
          <w:szCs w:val="28"/>
        </w:rPr>
      </w:pPr>
      <w:r w:rsidRPr="00E6664C">
        <w:rPr>
          <w:rFonts w:ascii="標楷體" w:eastAsia="標楷體" w:hAnsi="標楷體" w:cs="Times New Roman"/>
          <w:color w:val="000000" w:themeColor="text1"/>
          <w:sz w:val="28"/>
          <w:szCs w:val="28"/>
        </w:rPr>
        <w:t>十</w:t>
      </w:r>
      <w:r w:rsidRPr="00E6664C">
        <w:rPr>
          <w:rFonts w:ascii="標楷體" w:eastAsia="標楷體" w:hAnsi="標楷體" w:cs="Times New Roman" w:hint="eastAsia"/>
          <w:color w:val="000000" w:themeColor="text1"/>
          <w:sz w:val="28"/>
          <w:szCs w:val="28"/>
        </w:rPr>
        <w:t>一</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學校</w:t>
      </w:r>
      <w:r w:rsidRPr="00E6664C">
        <w:rPr>
          <w:rFonts w:ascii="標楷體" w:eastAsia="標楷體" w:hAnsi="標楷體" w:cs="Times New Roman"/>
          <w:color w:val="000000" w:themeColor="text1"/>
          <w:sz w:val="28"/>
          <w:szCs w:val="28"/>
        </w:rPr>
        <w:t>訂定</w:t>
      </w:r>
      <w:r w:rsidRPr="00E6664C">
        <w:rPr>
          <w:rFonts w:ascii="標楷體" w:eastAsia="標楷體" w:hAnsi="標楷體" w:cs="Times New Roman" w:hint="eastAsia"/>
          <w:color w:val="000000" w:themeColor="text1"/>
          <w:sz w:val="28"/>
          <w:szCs w:val="28"/>
        </w:rPr>
        <w:t>應遵行之程序</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（草案第十一點）</w:t>
      </w:r>
    </w:p>
    <w:p w:rsidR="000E0E07" w:rsidRPr="00E6664C" w:rsidRDefault="000E0E07" w:rsidP="000E0E07">
      <w:pPr>
        <w:snapToGrid w:val="0"/>
        <w:spacing w:line="520" w:lineRule="exact"/>
        <w:ind w:left="840" w:hangingChars="300" w:hanging="840"/>
        <w:rPr>
          <w:rFonts w:ascii="標楷體" w:eastAsia="標楷體" w:hAnsi="標楷體" w:cs="Times New Roman"/>
          <w:color w:val="000000" w:themeColor="text1"/>
          <w:sz w:val="28"/>
          <w:szCs w:val="28"/>
        </w:rPr>
      </w:pPr>
      <w:r w:rsidRPr="00E6664C">
        <w:rPr>
          <w:rFonts w:ascii="標楷體" w:eastAsia="標楷體" w:hAnsi="標楷體" w:cs="Times New Roman"/>
          <w:color w:val="000000" w:themeColor="text1"/>
          <w:sz w:val="28"/>
          <w:szCs w:val="28"/>
        </w:rPr>
        <w:t>十</w:t>
      </w:r>
      <w:r w:rsidRPr="00E6664C">
        <w:rPr>
          <w:rFonts w:ascii="標楷體" w:eastAsia="標楷體" w:hAnsi="標楷體" w:cs="Times New Roman" w:hint="eastAsia"/>
          <w:color w:val="000000" w:themeColor="text1"/>
          <w:sz w:val="28"/>
          <w:szCs w:val="28"/>
        </w:rPr>
        <w:t>二</w:t>
      </w:r>
      <w:r w:rsidRPr="00E6664C">
        <w:rPr>
          <w:rFonts w:ascii="標楷體" w:eastAsia="標楷體" w:hAnsi="標楷體" w:cs="Times New Roman"/>
          <w:color w:val="000000" w:themeColor="text1"/>
          <w:sz w:val="28"/>
          <w:szCs w:val="28"/>
        </w:rPr>
        <w:t>、本注意事項</w:t>
      </w:r>
      <w:r w:rsidRPr="00E6664C">
        <w:rPr>
          <w:rFonts w:ascii="標楷體" w:eastAsia="標楷體" w:hAnsi="標楷體" w:cs="Times New Roman" w:hint="eastAsia"/>
          <w:color w:val="000000" w:themeColor="text1"/>
          <w:sz w:val="28"/>
          <w:szCs w:val="28"/>
        </w:rPr>
        <w:t>之其他法源相關依據</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（草案第十二點）</w:t>
      </w:r>
    </w:p>
    <w:p w:rsidR="000E0E07" w:rsidRPr="00E6664C" w:rsidRDefault="000E0E07" w:rsidP="000E0E07">
      <w:pPr>
        <w:snapToGrid w:val="0"/>
        <w:spacing w:line="276" w:lineRule="auto"/>
        <w:jc w:val="center"/>
        <w:rPr>
          <w:rFonts w:ascii="Times New Roman" w:eastAsia="標楷體" w:hAnsi="Times New Roman" w:cs="Times New Roman"/>
          <w:b/>
          <w:color w:val="000000" w:themeColor="text1"/>
          <w:sz w:val="36"/>
        </w:rPr>
      </w:pPr>
      <w:r w:rsidRPr="00E6664C">
        <w:rPr>
          <w:rFonts w:ascii="Times New Roman" w:eastAsia="標楷體" w:hAnsi="Times New Roman" w:cs="Times New Roman"/>
          <w:b/>
          <w:color w:val="000000" w:themeColor="text1"/>
          <w:sz w:val="36"/>
        </w:rPr>
        <w:br w:type="page"/>
      </w:r>
    </w:p>
    <w:p w:rsidR="000E0E07" w:rsidRPr="00E6664C" w:rsidRDefault="000E0E07" w:rsidP="000E0E07">
      <w:pPr>
        <w:snapToGrid w:val="0"/>
        <w:spacing w:line="276" w:lineRule="auto"/>
        <w:jc w:val="center"/>
        <w:rPr>
          <w:rFonts w:ascii="Times New Roman" w:eastAsia="標楷體" w:hAnsi="Times New Roman" w:cs="Times New Roman"/>
          <w:b/>
          <w:color w:val="000000" w:themeColor="text1"/>
          <w:sz w:val="36"/>
        </w:rPr>
      </w:pPr>
      <w:r w:rsidRPr="00E6664C">
        <w:rPr>
          <w:rFonts w:ascii="Times New Roman" w:eastAsia="標楷體" w:hAnsi="Times New Roman" w:cs="Times New Roman"/>
          <w:b/>
          <w:color w:val="000000" w:themeColor="text1"/>
          <w:sz w:val="36"/>
        </w:rPr>
        <w:lastRenderedPageBreak/>
        <w:t>教育部主管高級中等學校學生在校作息時間規劃注意事項</w:t>
      </w:r>
    </w:p>
    <w:p w:rsidR="000E0E07" w:rsidRPr="00E6664C" w:rsidRDefault="000E0E07" w:rsidP="000E0E07">
      <w:pPr>
        <w:wordWrap w:val="0"/>
        <w:snapToGrid w:val="0"/>
        <w:spacing w:line="276" w:lineRule="auto"/>
        <w:jc w:val="right"/>
        <w:rPr>
          <w:rFonts w:ascii="Times New Roman" w:eastAsia="標楷體" w:hAnsi="Times New Roman" w:cs="Times New Roman"/>
          <w:color w:val="000000" w:themeColor="text1"/>
        </w:rPr>
      </w:pPr>
    </w:p>
    <w:tbl>
      <w:tblPr>
        <w:tblStyle w:val="aa"/>
        <w:tblW w:w="0" w:type="auto"/>
        <w:jc w:val="center"/>
        <w:tblLook w:val="04A0" w:firstRow="1" w:lastRow="0" w:firstColumn="1" w:lastColumn="0" w:noHBand="0" w:noVBand="1"/>
      </w:tblPr>
      <w:tblGrid>
        <w:gridCol w:w="4622"/>
        <w:gridCol w:w="4904"/>
      </w:tblGrid>
      <w:tr w:rsidR="00E6664C" w:rsidRPr="00E6664C" w:rsidTr="00E6664C">
        <w:trPr>
          <w:trHeight w:val="433"/>
          <w:jc w:val="center"/>
        </w:trPr>
        <w:tc>
          <w:tcPr>
            <w:tcW w:w="4622" w:type="dxa"/>
            <w:vAlign w:val="center"/>
          </w:tcPr>
          <w:p w:rsidR="000E0E07" w:rsidRPr="00E6664C" w:rsidRDefault="000E0E07" w:rsidP="002A16BE">
            <w:pPr>
              <w:tabs>
                <w:tab w:val="left" w:pos="3870"/>
              </w:tabs>
              <w:snapToGrid w:val="0"/>
              <w:spacing w:line="380" w:lineRule="exact"/>
              <w:jc w:val="center"/>
              <w:rPr>
                <w:rFonts w:ascii="Times New Roman" w:eastAsia="標楷體" w:hAnsi="Times New Roman" w:cs="Times New Roman"/>
                <w:b/>
                <w:color w:val="000000" w:themeColor="text1"/>
                <w:sz w:val="28"/>
                <w:szCs w:val="28"/>
              </w:rPr>
            </w:pPr>
            <w:r w:rsidRPr="00E6664C">
              <w:rPr>
                <w:rFonts w:ascii="Times New Roman" w:eastAsia="標楷體" w:hAnsi="標楷體" w:cs="Times New Roman"/>
                <w:b/>
                <w:color w:val="000000" w:themeColor="text1"/>
                <w:sz w:val="28"/>
                <w:szCs w:val="28"/>
              </w:rPr>
              <w:t>規定</w:t>
            </w:r>
          </w:p>
        </w:tc>
        <w:tc>
          <w:tcPr>
            <w:tcW w:w="4904" w:type="dxa"/>
            <w:vAlign w:val="center"/>
          </w:tcPr>
          <w:p w:rsidR="000E0E07" w:rsidRPr="00E6664C" w:rsidRDefault="000E0E07" w:rsidP="002A16BE">
            <w:pPr>
              <w:snapToGrid w:val="0"/>
              <w:spacing w:line="380" w:lineRule="exact"/>
              <w:jc w:val="center"/>
              <w:rPr>
                <w:rFonts w:ascii="Times New Roman" w:eastAsia="標楷體" w:hAnsi="Times New Roman" w:cs="Times New Roman"/>
                <w:b/>
                <w:color w:val="000000" w:themeColor="text1"/>
                <w:sz w:val="28"/>
                <w:szCs w:val="28"/>
              </w:rPr>
            </w:pPr>
            <w:r w:rsidRPr="00E6664C">
              <w:rPr>
                <w:rFonts w:ascii="Times New Roman" w:eastAsia="標楷體" w:hAnsi="標楷體" w:cs="Times New Roman"/>
                <w:b/>
                <w:color w:val="000000" w:themeColor="text1"/>
                <w:sz w:val="28"/>
                <w:szCs w:val="28"/>
              </w:rPr>
              <w:t>說明</w:t>
            </w:r>
          </w:p>
        </w:tc>
      </w:tr>
      <w:tr w:rsidR="00E6664C" w:rsidRPr="00E6664C" w:rsidTr="002A16BE">
        <w:trPr>
          <w:trHeight w:val="369"/>
          <w:jc w:val="center"/>
        </w:trPr>
        <w:tc>
          <w:tcPr>
            <w:tcW w:w="4622" w:type="dxa"/>
          </w:tcPr>
          <w:p w:rsidR="000E0E07" w:rsidRPr="00E6664C" w:rsidRDefault="000E0E07" w:rsidP="009E7215">
            <w:pPr>
              <w:snapToGrid w:val="0"/>
              <w:spacing w:line="380" w:lineRule="exact"/>
              <w:ind w:left="560" w:hangingChars="200" w:hanging="560"/>
              <w:rPr>
                <w:rFonts w:ascii="Times New Roman" w:eastAsia="標楷體" w:hAnsi="Times New Roman" w:cs="Times New Roman"/>
                <w:color w:val="000000" w:themeColor="text1"/>
                <w:sz w:val="28"/>
                <w:szCs w:val="28"/>
              </w:rPr>
            </w:pPr>
            <w:r w:rsidRPr="00E6664C">
              <w:rPr>
                <w:rFonts w:ascii="Times New Roman" w:eastAsia="標楷體" w:hAnsi="標楷體" w:cs="Times New Roman"/>
                <w:color w:val="000000" w:themeColor="text1"/>
                <w:sz w:val="28"/>
                <w:szCs w:val="28"/>
              </w:rPr>
              <w:t>一、</w:t>
            </w:r>
            <w:r w:rsidRPr="00E6664C">
              <w:rPr>
                <w:rFonts w:ascii="標楷體" w:eastAsia="標楷體" w:hAnsi="標楷體" w:cs="Times New Roman"/>
                <w:color w:val="000000" w:themeColor="text1"/>
                <w:sz w:val="28"/>
                <w:szCs w:val="28"/>
              </w:rPr>
              <w:t>為規範教育部主管之高級中等學校(以下簡稱各校)安排學生在校作息時間，依十二年國民基本教育課程綱要總綱(以下簡稱</w:t>
            </w:r>
            <w:r w:rsidRPr="00E6664C">
              <w:rPr>
                <w:rFonts w:ascii="標楷體" w:eastAsia="標楷體" w:hAnsi="標楷體" w:cs="Times New Roman" w:hint="eastAsia"/>
                <w:color w:val="000000" w:themeColor="text1"/>
                <w:sz w:val="28"/>
                <w:szCs w:val="28"/>
              </w:rPr>
              <w:t>總</w:t>
            </w:r>
            <w:r w:rsidRPr="00E6664C">
              <w:rPr>
                <w:rFonts w:ascii="標楷體" w:eastAsia="標楷體" w:hAnsi="標楷體" w:cs="Times New Roman"/>
                <w:color w:val="000000" w:themeColor="text1"/>
                <w:sz w:val="28"/>
                <w:szCs w:val="28"/>
              </w:rPr>
              <w:t>綱)，訂定教育部主管高級中等學校學生在校作息時間規劃注意事項</w:t>
            </w:r>
            <w:r w:rsidRPr="00E6664C">
              <w:rPr>
                <w:rFonts w:ascii="標楷體" w:eastAsia="標楷體" w:hAnsi="標楷體" w:cs="Times New Roman" w:hint="eastAsia"/>
                <w:color w:val="000000" w:themeColor="text1"/>
                <w:sz w:val="28"/>
                <w:szCs w:val="28"/>
              </w:rPr>
              <w:t>(以下簡稱</w:t>
            </w:r>
            <w:r w:rsidRPr="00E6664C">
              <w:rPr>
                <w:rFonts w:ascii="標楷體" w:eastAsia="標楷體" w:hAnsi="標楷體" w:cs="Times New Roman"/>
                <w:color w:val="000000" w:themeColor="text1"/>
                <w:sz w:val="28"/>
                <w:szCs w:val="28"/>
              </w:rPr>
              <w:t>本注意事項</w:t>
            </w:r>
            <w:r w:rsidRPr="00E6664C">
              <w:rPr>
                <w:rFonts w:ascii="標楷體" w:eastAsia="標楷體" w:hAnsi="標楷體" w:cs="Times New Roman" w:hint="eastAsia"/>
                <w:color w:val="000000" w:themeColor="text1"/>
                <w:sz w:val="28"/>
                <w:szCs w:val="28"/>
              </w:rPr>
              <w:t>)</w:t>
            </w:r>
            <w:r w:rsidRPr="00E6664C">
              <w:rPr>
                <w:rFonts w:ascii="Times New Roman" w:eastAsia="標楷體" w:hAnsi="標楷體" w:cs="Times New Roman"/>
                <w:color w:val="000000" w:themeColor="text1"/>
                <w:sz w:val="28"/>
                <w:szCs w:val="28"/>
              </w:rPr>
              <w:t>。</w:t>
            </w:r>
          </w:p>
        </w:tc>
        <w:tc>
          <w:tcPr>
            <w:tcW w:w="4904" w:type="dxa"/>
          </w:tcPr>
          <w:p w:rsidR="000E0E07" w:rsidRPr="00E6664C" w:rsidRDefault="000E0E07" w:rsidP="002A16BE">
            <w:pPr>
              <w:snapToGrid w:val="0"/>
              <w:spacing w:line="380" w:lineRule="exact"/>
              <w:ind w:left="426" w:hangingChars="152" w:hanging="426"/>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color w:val="000000" w:themeColor="text1"/>
                <w:sz w:val="28"/>
                <w:szCs w:val="28"/>
              </w:rPr>
              <w:t>一、依據教育部</w:t>
            </w:r>
            <w:r w:rsidR="00C92818" w:rsidRPr="00E6664C">
              <w:rPr>
                <w:rFonts w:ascii="Times New Roman" w:eastAsia="標楷體" w:hAnsi="Times New Roman" w:cs="Times New Roman" w:hint="eastAsia"/>
                <w:color w:val="000000" w:themeColor="text1"/>
                <w:sz w:val="28"/>
              </w:rPr>
              <w:t>一百零三</w:t>
            </w:r>
            <w:r w:rsidR="00C92818" w:rsidRPr="00E6664C">
              <w:rPr>
                <w:rFonts w:ascii="Times New Roman" w:eastAsia="標楷體" w:hAnsi="Times New Roman" w:cs="Times New Roman"/>
                <w:color w:val="000000" w:themeColor="text1"/>
                <w:sz w:val="28"/>
              </w:rPr>
              <w:t>年</w:t>
            </w:r>
            <w:r w:rsidR="00C92818" w:rsidRPr="00E6664C">
              <w:rPr>
                <w:rFonts w:ascii="Times New Roman" w:eastAsia="標楷體" w:hAnsi="Times New Roman" w:cs="Times New Roman" w:hint="eastAsia"/>
                <w:color w:val="000000" w:themeColor="text1"/>
                <w:sz w:val="28"/>
              </w:rPr>
              <w:t>十一</w:t>
            </w:r>
            <w:r w:rsidR="00C92818" w:rsidRPr="00E6664C">
              <w:rPr>
                <w:rFonts w:ascii="Times New Roman" w:eastAsia="標楷體" w:hAnsi="Times New Roman" w:cs="Times New Roman"/>
                <w:color w:val="000000" w:themeColor="text1"/>
                <w:sz w:val="28"/>
              </w:rPr>
              <w:t>月</w:t>
            </w:r>
            <w:r w:rsidRPr="00E6664C">
              <w:rPr>
                <w:rFonts w:ascii="Times New Roman" w:eastAsia="標楷體" w:hAnsi="標楷體" w:cs="Times New Roman"/>
                <w:color w:val="000000" w:themeColor="text1"/>
                <w:sz w:val="28"/>
                <w:szCs w:val="28"/>
              </w:rPr>
              <w:t>頒布「十二年國民基本教育課程綱要總綱」</w:t>
            </w:r>
            <w:r w:rsidRPr="00E6664C">
              <w:rPr>
                <w:rFonts w:ascii="Times New Roman" w:eastAsia="標楷體" w:hAnsi="Times New Roman" w:cs="Times New Roman"/>
                <w:color w:val="000000" w:themeColor="text1"/>
                <w:sz w:val="28"/>
                <w:szCs w:val="28"/>
              </w:rPr>
              <w:t>(</w:t>
            </w:r>
            <w:r w:rsidRPr="00E6664C">
              <w:rPr>
                <w:rFonts w:ascii="Times New Roman" w:eastAsia="標楷體" w:hAnsi="標楷體" w:cs="Times New Roman"/>
                <w:color w:val="000000" w:themeColor="text1"/>
                <w:sz w:val="28"/>
                <w:szCs w:val="28"/>
              </w:rPr>
              <w:t>下稱總綱</w:t>
            </w:r>
            <w:r w:rsidRPr="00E6664C">
              <w:rPr>
                <w:rFonts w:ascii="Times New Roman" w:eastAsia="標楷體" w:hAnsi="Times New Roman" w:cs="Times New Roman"/>
                <w:color w:val="000000" w:themeColor="text1"/>
                <w:sz w:val="28"/>
                <w:szCs w:val="28"/>
              </w:rPr>
              <w:t>)</w:t>
            </w:r>
            <w:r w:rsidRPr="00E6664C">
              <w:rPr>
                <w:rFonts w:ascii="Times New Roman" w:eastAsia="標楷體" w:hAnsi="標楷體" w:cs="Times New Roman"/>
                <w:color w:val="000000" w:themeColor="text1"/>
                <w:sz w:val="28"/>
                <w:szCs w:val="28"/>
              </w:rPr>
              <w:t>第柒點、第八項附則（三）：「有關學生在校作息及各項非學習節數之活動，由各校依各該主管機關訂定之高級中等學校及國民中學、國民小學在校作息時間相關規定自行安排。」</w:t>
            </w:r>
            <w:r w:rsidRPr="00E6664C">
              <w:rPr>
                <w:rFonts w:ascii="Times New Roman" w:eastAsia="標楷體" w:hAnsi="Times New Roman" w:cs="Times New Roman"/>
                <w:color w:val="000000" w:themeColor="text1"/>
                <w:sz w:val="28"/>
                <w:szCs w:val="28"/>
              </w:rPr>
              <w:t>(</w:t>
            </w:r>
            <w:r w:rsidRPr="00E6664C">
              <w:rPr>
                <w:rFonts w:ascii="Times New Roman" w:eastAsia="標楷體" w:hAnsi="標楷體" w:cs="Times New Roman"/>
                <w:color w:val="000000" w:themeColor="text1"/>
                <w:sz w:val="28"/>
                <w:szCs w:val="28"/>
              </w:rPr>
              <w:t>總綱第</w:t>
            </w:r>
            <w:r w:rsidR="00C92818" w:rsidRPr="00E6664C">
              <w:rPr>
                <w:rFonts w:ascii="Times New Roman" w:eastAsia="標楷體" w:hAnsi="Times New Roman" w:cs="Times New Roman" w:hint="eastAsia"/>
                <w:color w:val="000000" w:themeColor="text1"/>
                <w:sz w:val="28"/>
              </w:rPr>
              <w:t>三十六</w:t>
            </w:r>
            <w:r w:rsidRPr="00E6664C">
              <w:rPr>
                <w:rFonts w:ascii="Times New Roman" w:eastAsia="標楷體" w:hAnsi="標楷體" w:cs="Times New Roman"/>
                <w:color w:val="000000" w:themeColor="text1"/>
                <w:sz w:val="28"/>
                <w:szCs w:val="28"/>
              </w:rPr>
              <w:t>頁</w:t>
            </w:r>
            <w:r w:rsidRPr="00E6664C">
              <w:rPr>
                <w:rFonts w:ascii="Times New Roman" w:eastAsia="標楷體" w:hAnsi="Times New Roman" w:cs="Times New Roman"/>
                <w:color w:val="000000" w:themeColor="text1"/>
                <w:sz w:val="28"/>
                <w:szCs w:val="28"/>
              </w:rPr>
              <w:t>)</w:t>
            </w:r>
          </w:p>
          <w:p w:rsidR="000E0E07" w:rsidRPr="00E6664C" w:rsidRDefault="000E0E07" w:rsidP="002A16BE">
            <w:pPr>
              <w:snapToGrid w:val="0"/>
              <w:spacing w:line="380" w:lineRule="exact"/>
              <w:ind w:left="426" w:hangingChars="152" w:hanging="426"/>
              <w:jc w:val="both"/>
              <w:rPr>
                <w:rFonts w:ascii="Times New Roman" w:eastAsia="標楷體" w:hAnsi="Times New Roman" w:cs="Times New Roman"/>
                <w:color w:val="000000" w:themeColor="text1"/>
                <w:sz w:val="28"/>
                <w:szCs w:val="28"/>
              </w:rPr>
            </w:pPr>
            <w:r w:rsidRPr="00E6664C">
              <w:rPr>
                <w:rFonts w:ascii="Times New Roman" w:eastAsia="標楷體" w:hAnsi="Times New Roman" w:cs="Times New Roman" w:hint="eastAsia"/>
                <w:color w:val="000000" w:themeColor="text1"/>
                <w:sz w:val="28"/>
                <w:szCs w:val="28"/>
              </w:rPr>
              <w:t>二、敘明訂定依據。</w:t>
            </w:r>
          </w:p>
        </w:tc>
      </w:tr>
      <w:tr w:rsidR="00E6664C" w:rsidRPr="00E6664C" w:rsidTr="002A16BE">
        <w:trPr>
          <w:trHeight w:val="369"/>
          <w:jc w:val="center"/>
        </w:trPr>
        <w:tc>
          <w:tcPr>
            <w:tcW w:w="4622" w:type="dxa"/>
          </w:tcPr>
          <w:p w:rsidR="000E0E07" w:rsidRPr="00E6664C" w:rsidRDefault="000E0E07" w:rsidP="002A16BE">
            <w:pPr>
              <w:snapToGrid w:val="0"/>
              <w:spacing w:line="380" w:lineRule="exact"/>
              <w:ind w:left="560" w:hangingChars="200" w:hanging="560"/>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二、</w:t>
            </w:r>
            <w:r w:rsidRPr="00E6664C">
              <w:rPr>
                <w:rFonts w:ascii="標楷體" w:eastAsia="標楷體" w:hAnsi="標楷體" w:cs="Times New Roman" w:hint="eastAsia"/>
                <w:color w:val="000000" w:themeColor="text1"/>
                <w:sz w:val="28"/>
                <w:szCs w:val="28"/>
              </w:rPr>
              <w:t>為維護學生身心健康發展，衡酌高級中等學校階段學生成長生理需求，各</w:t>
            </w:r>
            <w:r w:rsidRPr="00E6664C">
              <w:rPr>
                <w:rFonts w:ascii="標楷體" w:eastAsia="標楷體" w:hAnsi="標楷體" w:cs="Times New Roman"/>
                <w:color w:val="000000" w:themeColor="text1"/>
                <w:sz w:val="28"/>
                <w:szCs w:val="28"/>
              </w:rPr>
              <w:t>校</w:t>
            </w:r>
            <w:r w:rsidRPr="00E6664C">
              <w:rPr>
                <w:rFonts w:ascii="標楷體" w:eastAsia="標楷體" w:hAnsi="標楷體" w:cs="Times New Roman" w:hint="eastAsia"/>
                <w:color w:val="000000" w:themeColor="text1"/>
                <w:sz w:val="28"/>
                <w:szCs w:val="28"/>
              </w:rPr>
              <w:t>訂定</w:t>
            </w:r>
            <w:r w:rsidRPr="00E6664C">
              <w:rPr>
                <w:rFonts w:ascii="標楷體" w:eastAsia="標楷體" w:hAnsi="標楷體" w:cs="Times New Roman"/>
                <w:color w:val="000000" w:themeColor="text1"/>
                <w:sz w:val="28"/>
                <w:szCs w:val="28"/>
              </w:rPr>
              <w:t>學生</w:t>
            </w:r>
            <w:r w:rsidRPr="00E6664C">
              <w:rPr>
                <w:rFonts w:ascii="標楷體" w:eastAsia="標楷體" w:hAnsi="標楷體" w:cs="Times New Roman" w:hint="eastAsia"/>
                <w:color w:val="000000" w:themeColor="text1"/>
                <w:sz w:val="28"/>
                <w:szCs w:val="28"/>
              </w:rPr>
              <w:t>在校作息時間相關規定時，應以健全身心發展、強調主動學習、提升學習品質為目的</w:t>
            </w:r>
            <w:r w:rsidRPr="00E6664C">
              <w:rPr>
                <w:rFonts w:ascii="Times New Roman" w:eastAsia="標楷體" w:hAnsi="標楷體" w:cs="Times New Roman" w:hint="eastAsia"/>
                <w:color w:val="000000" w:themeColor="text1"/>
                <w:sz w:val="28"/>
                <w:szCs w:val="28"/>
              </w:rPr>
              <w:t>。</w:t>
            </w:r>
          </w:p>
        </w:tc>
        <w:tc>
          <w:tcPr>
            <w:tcW w:w="4904" w:type="dxa"/>
          </w:tcPr>
          <w:p w:rsidR="000E0E07" w:rsidRPr="00E6664C" w:rsidRDefault="000E0E07" w:rsidP="002A16BE">
            <w:pPr>
              <w:snapToGrid w:val="0"/>
              <w:spacing w:line="380" w:lineRule="exact"/>
              <w:ind w:left="426" w:hangingChars="152" w:hanging="426"/>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一、</w:t>
            </w:r>
            <w:r w:rsidRPr="00E6664C">
              <w:rPr>
                <w:rFonts w:ascii="Times New Roman" w:eastAsia="標楷體" w:hAnsi="標楷體" w:cs="Times New Roman"/>
                <w:color w:val="000000" w:themeColor="text1"/>
                <w:sz w:val="28"/>
                <w:szCs w:val="28"/>
              </w:rPr>
              <w:t>敘明訂定</w:t>
            </w:r>
            <w:r w:rsidRPr="00E6664C">
              <w:rPr>
                <w:rFonts w:ascii="Times New Roman" w:eastAsia="標楷體" w:hAnsi="標楷體" w:cs="Times New Roman" w:hint="eastAsia"/>
                <w:color w:val="000000" w:themeColor="text1"/>
                <w:sz w:val="28"/>
                <w:szCs w:val="28"/>
              </w:rPr>
              <w:t>背景、理由、</w:t>
            </w:r>
            <w:r w:rsidRPr="00E6664C">
              <w:rPr>
                <w:rFonts w:ascii="Times New Roman" w:eastAsia="標楷體" w:hAnsi="標楷體" w:cs="Times New Roman"/>
                <w:color w:val="000000" w:themeColor="text1"/>
                <w:sz w:val="28"/>
                <w:szCs w:val="28"/>
              </w:rPr>
              <w:t>目的。</w:t>
            </w:r>
          </w:p>
          <w:p w:rsidR="000E0E07" w:rsidRPr="00E6664C" w:rsidRDefault="000E0E07" w:rsidP="002A16BE">
            <w:pPr>
              <w:snapToGrid w:val="0"/>
              <w:spacing w:line="380" w:lineRule="exact"/>
              <w:ind w:left="426" w:hangingChars="152" w:hanging="426"/>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二、</w:t>
            </w:r>
            <w:r w:rsidRPr="00E6664C">
              <w:rPr>
                <w:rFonts w:ascii="Times New Roman" w:eastAsia="標楷體" w:hAnsi="標楷體" w:cs="Times New Roman"/>
                <w:color w:val="000000" w:themeColor="text1"/>
                <w:sz w:val="28"/>
                <w:szCs w:val="28"/>
              </w:rPr>
              <w:t>參考有關青年睡眠習慣研究學理，衡酌學生普遍生理需求，確實讓學生有充足的睡眠、體力</w:t>
            </w:r>
            <w:r w:rsidRPr="00E6664C">
              <w:rPr>
                <w:rFonts w:ascii="Times New Roman" w:eastAsia="標楷體" w:hAnsi="標楷體" w:cs="Times New Roman" w:hint="eastAsia"/>
                <w:color w:val="000000" w:themeColor="text1"/>
                <w:sz w:val="28"/>
                <w:szCs w:val="28"/>
              </w:rPr>
              <w:t>進行</w:t>
            </w:r>
            <w:r w:rsidRPr="00E6664C">
              <w:rPr>
                <w:rFonts w:ascii="Times New Roman" w:eastAsia="標楷體" w:hAnsi="標楷體" w:cs="Times New Roman"/>
                <w:color w:val="000000" w:themeColor="text1"/>
                <w:sz w:val="28"/>
                <w:szCs w:val="28"/>
              </w:rPr>
              <w:t>學習</w:t>
            </w:r>
            <w:r w:rsidRPr="00E6664C">
              <w:rPr>
                <w:rFonts w:ascii="Times New Roman" w:eastAsia="標楷體" w:hAnsi="標楷體" w:cs="Times New Roman" w:hint="eastAsia"/>
                <w:color w:val="000000" w:themeColor="text1"/>
                <w:sz w:val="28"/>
                <w:szCs w:val="28"/>
              </w:rPr>
              <w:t>。</w:t>
            </w:r>
          </w:p>
          <w:p w:rsidR="000E0E07" w:rsidRPr="00E6664C" w:rsidRDefault="000E0E07" w:rsidP="002A16BE">
            <w:pPr>
              <w:snapToGrid w:val="0"/>
              <w:spacing w:line="380" w:lineRule="exact"/>
              <w:ind w:left="426" w:hangingChars="152" w:hanging="426"/>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三、為促進有效學習，讓學生主動學習，以提昇學習品質。</w:t>
            </w:r>
          </w:p>
        </w:tc>
      </w:tr>
      <w:tr w:rsidR="00E6664C" w:rsidRPr="00E6664C" w:rsidTr="002A16BE">
        <w:trPr>
          <w:trHeight w:val="369"/>
          <w:jc w:val="center"/>
        </w:trPr>
        <w:tc>
          <w:tcPr>
            <w:tcW w:w="4622" w:type="dxa"/>
          </w:tcPr>
          <w:p w:rsidR="000E0E07" w:rsidRPr="00E6664C" w:rsidRDefault="000E0E07" w:rsidP="002A16BE">
            <w:pPr>
              <w:snapToGrid w:val="0"/>
              <w:spacing w:line="380" w:lineRule="exact"/>
              <w:ind w:left="560" w:hangingChars="200" w:hanging="560"/>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三、</w:t>
            </w:r>
            <w:r w:rsidRPr="00E6664C">
              <w:rPr>
                <w:rFonts w:ascii="標楷體" w:eastAsia="標楷體" w:hAnsi="標楷體" w:cs="Times New Roman"/>
                <w:color w:val="000000" w:themeColor="text1"/>
                <w:sz w:val="28"/>
                <w:szCs w:val="28"/>
              </w:rPr>
              <w:t>各校應</w:t>
            </w:r>
            <w:r w:rsidRPr="00E6664C">
              <w:rPr>
                <w:rFonts w:ascii="標楷體" w:eastAsia="標楷體" w:hAnsi="標楷體" w:cs="Times New Roman" w:hint="eastAsia"/>
                <w:color w:val="000000" w:themeColor="text1"/>
                <w:sz w:val="28"/>
                <w:szCs w:val="28"/>
              </w:rPr>
              <w:t>依據</w:t>
            </w:r>
            <w:r w:rsidRPr="00E6664C">
              <w:rPr>
                <w:rFonts w:ascii="標楷體" w:eastAsia="標楷體" w:hAnsi="標楷體" w:cs="Times New Roman"/>
                <w:color w:val="000000" w:themeColor="text1"/>
                <w:sz w:val="28"/>
                <w:szCs w:val="28"/>
              </w:rPr>
              <w:t>學生需求</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學校條件、社區特性</w:t>
            </w:r>
            <w:r w:rsidRPr="00E6664C">
              <w:rPr>
                <w:rFonts w:ascii="標楷體" w:eastAsia="標楷體" w:hAnsi="標楷體" w:cs="Times New Roman" w:hint="eastAsia"/>
                <w:color w:val="000000" w:themeColor="text1"/>
                <w:sz w:val="28"/>
                <w:szCs w:val="28"/>
              </w:rPr>
              <w:t>及社會期待，並考量校園</w:t>
            </w:r>
            <w:r w:rsidRPr="00E6664C">
              <w:rPr>
                <w:rFonts w:ascii="標楷體" w:eastAsia="標楷體" w:hAnsi="標楷體" w:cs="Times New Roman"/>
                <w:color w:val="000000" w:themeColor="text1"/>
                <w:sz w:val="28"/>
                <w:szCs w:val="28"/>
              </w:rPr>
              <w:t>安全</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交通狀況及</w:t>
            </w:r>
            <w:r w:rsidRPr="00E6664C">
              <w:rPr>
                <w:rFonts w:ascii="標楷體" w:eastAsia="標楷體" w:hAnsi="標楷體" w:cs="Times New Roman" w:hint="eastAsia"/>
                <w:color w:val="000000" w:themeColor="text1"/>
                <w:sz w:val="28"/>
                <w:szCs w:val="28"/>
              </w:rPr>
              <w:t>家庭需求</w:t>
            </w:r>
            <w:r w:rsidRPr="00E6664C">
              <w:rPr>
                <w:rFonts w:ascii="標楷體" w:eastAsia="標楷體" w:hAnsi="標楷體" w:cs="Times New Roman"/>
                <w:color w:val="000000" w:themeColor="text1"/>
                <w:sz w:val="28"/>
                <w:szCs w:val="28"/>
              </w:rPr>
              <w:t>等因素</w:t>
            </w:r>
            <w:r w:rsidRPr="00E6664C">
              <w:rPr>
                <w:rFonts w:ascii="標楷體" w:eastAsia="標楷體" w:hAnsi="標楷體" w:cs="Times New Roman" w:hint="eastAsia"/>
                <w:color w:val="000000" w:themeColor="text1"/>
                <w:sz w:val="28"/>
                <w:szCs w:val="28"/>
              </w:rPr>
              <w:t>，訂定學生在校作息時間相關規定</w:t>
            </w:r>
            <w:r w:rsidRPr="00E6664C">
              <w:rPr>
                <w:rFonts w:ascii="Times New Roman" w:eastAsia="標楷體" w:hAnsi="標楷體" w:cs="Times New Roman" w:hint="eastAsia"/>
                <w:color w:val="000000" w:themeColor="text1"/>
                <w:sz w:val="28"/>
                <w:szCs w:val="28"/>
              </w:rPr>
              <w:t>。</w:t>
            </w:r>
          </w:p>
        </w:tc>
        <w:tc>
          <w:tcPr>
            <w:tcW w:w="4904" w:type="dxa"/>
          </w:tcPr>
          <w:p w:rsidR="000E0E07" w:rsidRPr="00E6664C" w:rsidRDefault="000E0E07" w:rsidP="002A16BE">
            <w:pPr>
              <w:snapToGrid w:val="0"/>
              <w:spacing w:line="380" w:lineRule="exact"/>
              <w:ind w:left="606" w:hanging="606"/>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color w:val="000000" w:themeColor="text1"/>
                <w:sz w:val="28"/>
                <w:szCs w:val="28"/>
              </w:rPr>
              <w:t>一、</w:t>
            </w:r>
            <w:r w:rsidRPr="00E6664C">
              <w:rPr>
                <w:rFonts w:ascii="Times New Roman" w:eastAsia="標楷體" w:hAnsi="標楷體" w:cs="Times New Roman" w:hint="eastAsia"/>
                <w:color w:val="000000" w:themeColor="text1"/>
                <w:sz w:val="28"/>
                <w:szCs w:val="28"/>
              </w:rPr>
              <w:t>敘明特殊需求。</w:t>
            </w:r>
          </w:p>
          <w:p w:rsidR="000E0E07" w:rsidRPr="00E6664C" w:rsidRDefault="000E0E07" w:rsidP="002A16BE">
            <w:pPr>
              <w:snapToGrid w:val="0"/>
              <w:spacing w:line="380" w:lineRule="exact"/>
              <w:ind w:left="606" w:hanging="606"/>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二、</w:t>
            </w:r>
            <w:r w:rsidRPr="00E6664C">
              <w:rPr>
                <w:rFonts w:ascii="Times New Roman" w:eastAsia="標楷體" w:hAnsi="標楷體" w:cs="Times New Roman"/>
                <w:color w:val="000000" w:themeColor="text1"/>
                <w:sz w:val="28"/>
                <w:szCs w:val="28"/>
              </w:rPr>
              <w:t>各校</w:t>
            </w:r>
            <w:r w:rsidRPr="00E6664C">
              <w:rPr>
                <w:rFonts w:ascii="Times New Roman" w:eastAsia="標楷體" w:hAnsi="標楷體" w:cs="Times New Roman" w:hint="eastAsia"/>
                <w:color w:val="000000" w:themeColor="text1"/>
                <w:sz w:val="28"/>
                <w:szCs w:val="28"/>
              </w:rPr>
              <w:t>得</w:t>
            </w:r>
            <w:r w:rsidRPr="00E6664C">
              <w:rPr>
                <w:rFonts w:ascii="Times New Roman" w:eastAsia="標楷體" w:hAnsi="標楷體" w:cs="Times New Roman"/>
                <w:color w:val="000000" w:themeColor="text1"/>
                <w:sz w:val="28"/>
                <w:szCs w:val="28"/>
              </w:rPr>
              <w:t>因校際、班際及個人差異需求，彈性規</w:t>
            </w:r>
            <w:r w:rsidRPr="00E6664C">
              <w:rPr>
                <w:rFonts w:ascii="Times New Roman" w:eastAsia="標楷體" w:hAnsi="標楷體" w:cs="Times New Roman" w:hint="eastAsia"/>
                <w:color w:val="000000" w:themeColor="text1"/>
                <w:sz w:val="28"/>
                <w:szCs w:val="28"/>
              </w:rPr>
              <w:t>劃學生在校作息時間，但不得影響學習節數總節數為原則。</w:t>
            </w:r>
          </w:p>
        </w:tc>
      </w:tr>
      <w:tr w:rsidR="00E6664C" w:rsidRPr="00E6664C" w:rsidTr="00C92818">
        <w:trPr>
          <w:trHeight w:val="3941"/>
          <w:jc w:val="center"/>
        </w:trPr>
        <w:tc>
          <w:tcPr>
            <w:tcW w:w="4622" w:type="dxa"/>
          </w:tcPr>
          <w:p w:rsidR="000E0E07" w:rsidRPr="00E6664C" w:rsidRDefault="000E0E07" w:rsidP="002A16BE">
            <w:pPr>
              <w:snapToGrid w:val="0"/>
              <w:spacing w:line="380" w:lineRule="exact"/>
              <w:ind w:left="560" w:hangingChars="200" w:hanging="560"/>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四</w:t>
            </w:r>
            <w:r w:rsidRPr="00E6664C">
              <w:rPr>
                <w:rFonts w:ascii="Times New Roman" w:eastAsia="標楷體" w:hAnsi="標楷體" w:cs="Times New Roman"/>
                <w:color w:val="000000" w:themeColor="text1"/>
                <w:sz w:val="28"/>
                <w:szCs w:val="28"/>
              </w:rPr>
              <w:t>、</w:t>
            </w:r>
            <w:r w:rsidRPr="00E6664C">
              <w:rPr>
                <w:rFonts w:ascii="標楷體" w:eastAsia="標楷體" w:hAnsi="標楷體" w:cs="Times New Roman"/>
                <w:color w:val="000000" w:themeColor="text1"/>
                <w:sz w:val="28"/>
                <w:szCs w:val="28"/>
              </w:rPr>
              <w:t>依</w:t>
            </w:r>
            <w:r w:rsidRPr="00E6664C">
              <w:rPr>
                <w:rFonts w:ascii="標楷體" w:eastAsia="標楷體" w:hAnsi="標楷體" w:cs="Times New Roman" w:hint="eastAsia"/>
                <w:color w:val="000000" w:themeColor="text1"/>
                <w:sz w:val="28"/>
                <w:szCs w:val="28"/>
              </w:rPr>
              <w:t>總</w:t>
            </w:r>
            <w:r w:rsidRPr="00E6664C">
              <w:rPr>
                <w:rFonts w:ascii="標楷體" w:eastAsia="標楷體" w:hAnsi="標楷體" w:cs="Times New Roman"/>
                <w:color w:val="000000" w:themeColor="text1"/>
                <w:sz w:val="28"/>
                <w:szCs w:val="28"/>
              </w:rPr>
              <w:t>綱之規定，學習節數每週三十五節，其中包含必選修課程、團體活動時間及彈性學習時間。其他非學習節數之</w:t>
            </w:r>
            <w:r w:rsidRPr="00E6664C">
              <w:rPr>
                <w:rFonts w:ascii="標楷體" w:eastAsia="標楷體" w:hAnsi="標楷體" w:cs="Times New Roman" w:hint="eastAsia"/>
                <w:color w:val="000000" w:themeColor="text1"/>
                <w:sz w:val="28"/>
                <w:szCs w:val="28"/>
              </w:rPr>
              <w:t>時間及</w:t>
            </w:r>
            <w:r w:rsidRPr="00E6664C">
              <w:rPr>
                <w:rFonts w:ascii="標楷體" w:eastAsia="標楷體" w:hAnsi="標楷體" w:cs="Times New Roman"/>
                <w:color w:val="000000" w:themeColor="text1"/>
                <w:sz w:val="28"/>
                <w:szCs w:val="28"/>
              </w:rPr>
              <w:t>活動</w:t>
            </w:r>
            <w:r w:rsidRPr="00E6664C">
              <w:rPr>
                <w:rFonts w:ascii="標楷體" w:eastAsia="標楷體" w:hAnsi="標楷體" w:cs="Times New Roman" w:hint="eastAsia"/>
                <w:color w:val="000000" w:themeColor="text1"/>
                <w:sz w:val="28"/>
                <w:szCs w:val="28"/>
              </w:rPr>
              <w:t>內容</w:t>
            </w:r>
            <w:r w:rsidRPr="00E6664C">
              <w:rPr>
                <w:rFonts w:ascii="標楷體" w:eastAsia="標楷體" w:hAnsi="標楷體" w:cs="Times New Roman"/>
                <w:color w:val="000000" w:themeColor="text1"/>
                <w:sz w:val="28"/>
                <w:szCs w:val="28"/>
              </w:rPr>
              <w:t>，由各校依本注意事項納入作息時間規劃辦理</w:t>
            </w:r>
            <w:r w:rsidRPr="00E6664C">
              <w:rPr>
                <w:rFonts w:ascii="Times New Roman" w:eastAsia="標楷體" w:hAnsi="標楷體" w:cs="Times New Roman"/>
                <w:color w:val="000000" w:themeColor="text1"/>
                <w:sz w:val="28"/>
                <w:szCs w:val="28"/>
              </w:rPr>
              <w:t>。</w:t>
            </w:r>
          </w:p>
          <w:p w:rsidR="005900C2" w:rsidRPr="00E6664C" w:rsidRDefault="005900C2" w:rsidP="005900C2">
            <w:pPr>
              <w:snapToGrid w:val="0"/>
              <w:spacing w:line="380" w:lineRule="exact"/>
              <w:ind w:leftChars="200" w:left="480"/>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前項學習節數，每日排課以七節為原則，學校如有特殊需求，應提報主管機關許可後實施。</w:t>
            </w:r>
          </w:p>
        </w:tc>
        <w:tc>
          <w:tcPr>
            <w:tcW w:w="4904" w:type="dxa"/>
          </w:tcPr>
          <w:p w:rsidR="000E0E07" w:rsidRPr="00E6664C" w:rsidRDefault="000E0E07" w:rsidP="002A16BE">
            <w:pPr>
              <w:snapToGrid w:val="0"/>
              <w:spacing w:line="380" w:lineRule="exact"/>
              <w:ind w:left="560" w:hangingChars="200" w:hanging="560"/>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color w:val="000000" w:themeColor="text1"/>
                <w:sz w:val="28"/>
                <w:szCs w:val="28"/>
              </w:rPr>
              <w:t>一、</w:t>
            </w:r>
            <w:r w:rsidRPr="00E6664C">
              <w:rPr>
                <w:rFonts w:ascii="Times New Roman" w:eastAsia="標楷體" w:hAnsi="標楷體" w:cs="Times New Roman" w:hint="eastAsia"/>
                <w:color w:val="000000" w:themeColor="text1"/>
                <w:sz w:val="28"/>
                <w:szCs w:val="28"/>
              </w:rPr>
              <w:t>敘</w:t>
            </w:r>
            <w:r w:rsidRPr="00E6664C">
              <w:rPr>
                <w:rFonts w:ascii="Times New Roman" w:eastAsia="標楷體" w:hAnsi="標楷體" w:cs="Times New Roman"/>
                <w:color w:val="000000" w:themeColor="text1"/>
                <w:sz w:val="28"/>
                <w:szCs w:val="28"/>
              </w:rPr>
              <w:t>明「學習節數」之定義。</w:t>
            </w:r>
          </w:p>
          <w:p w:rsidR="000E0E07" w:rsidRPr="00E6664C" w:rsidRDefault="000E0E07" w:rsidP="002A16BE">
            <w:pPr>
              <w:snapToGrid w:val="0"/>
              <w:spacing w:line="380" w:lineRule="exact"/>
              <w:ind w:left="560" w:hangingChars="200" w:hanging="560"/>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color w:val="000000" w:themeColor="text1"/>
                <w:sz w:val="28"/>
                <w:szCs w:val="28"/>
              </w:rPr>
              <w:t>二、有關「學習節數」定義，依據總綱第陸點：課程架構、第</w:t>
            </w:r>
            <w:r w:rsidRPr="00E6664C">
              <w:rPr>
                <w:rFonts w:ascii="Times New Roman" w:eastAsia="標楷體" w:hAnsi="標楷體" w:cs="Times New Roman" w:hint="eastAsia"/>
                <w:color w:val="000000" w:themeColor="text1"/>
                <w:sz w:val="28"/>
                <w:szCs w:val="28"/>
              </w:rPr>
              <w:t>二</w:t>
            </w:r>
            <w:r w:rsidRPr="00E6664C">
              <w:rPr>
                <w:rFonts w:ascii="Times New Roman" w:eastAsia="標楷體" w:hAnsi="標楷體" w:cs="Times New Roman"/>
                <w:color w:val="000000" w:themeColor="text1"/>
                <w:sz w:val="28"/>
                <w:szCs w:val="28"/>
              </w:rPr>
              <w:t>項</w:t>
            </w:r>
            <w:r w:rsidRPr="00E6664C">
              <w:rPr>
                <w:rFonts w:ascii="標楷體" w:eastAsia="標楷體" w:hAnsi="標楷體" w:cs="Times New Roman" w:hint="eastAsia"/>
                <w:color w:val="000000" w:themeColor="text1"/>
                <w:sz w:val="28"/>
                <w:szCs w:val="28"/>
              </w:rPr>
              <w:t>：</w:t>
            </w:r>
            <w:r w:rsidRPr="00E6664C">
              <w:rPr>
                <w:rFonts w:ascii="Times New Roman" w:eastAsia="標楷體" w:hAnsi="標楷體" w:cs="Times New Roman"/>
                <w:color w:val="000000" w:themeColor="text1"/>
                <w:sz w:val="28"/>
                <w:szCs w:val="28"/>
              </w:rPr>
              <w:t>課程規劃及說明</w:t>
            </w:r>
            <w:r w:rsidRPr="00E6664C">
              <w:rPr>
                <w:rFonts w:ascii="標楷體" w:eastAsia="標楷體" w:hAnsi="標楷體" w:cs="Times New Roman" w:hint="eastAsia"/>
                <w:color w:val="000000" w:themeColor="text1"/>
                <w:sz w:val="28"/>
                <w:szCs w:val="28"/>
              </w:rPr>
              <w:t>、</w:t>
            </w:r>
            <w:r w:rsidRPr="00E6664C">
              <w:rPr>
                <w:rFonts w:ascii="Times New Roman" w:eastAsia="標楷體" w:hAnsi="標楷體" w:cs="Times New Roman"/>
                <w:color w:val="000000" w:themeColor="text1"/>
                <w:sz w:val="28"/>
                <w:szCs w:val="28"/>
              </w:rPr>
              <w:t>（二）：高級中等學校教育階段、第</w:t>
            </w:r>
            <w:r w:rsidR="00C92818" w:rsidRPr="00E6664C">
              <w:rPr>
                <w:rFonts w:ascii="Times New Roman" w:eastAsia="標楷體" w:hAnsi="標楷體" w:cs="Times New Roman" w:hint="eastAsia"/>
                <w:color w:val="000000" w:themeColor="text1"/>
                <w:sz w:val="28"/>
                <w:szCs w:val="28"/>
              </w:rPr>
              <w:t>一</w:t>
            </w:r>
            <w:r w:rsidRPr="00E6664C">
              <w:rPr>
                <w:rFonts w:ascii="Times New Roman" w:eastAsia="標楷體" w:hAnsi="標楷體" w:cs="Times New Roman"/>
                <w:color w:val="000000" w:themeColor="text1"/>
                <w:sz w:val="28"/>
                <w:szCs w:val="28"/>
              </w:rPr>
              <w:t>款</w:t>
            </w:r>
            <w:r w:rsidRPr="00E6664C">
              <w:rPr>
                <w:rFonts w:ascii="Times New Roman" w:eastAsia="標楷體" w:hAnsi="標楷體" w:cs="Times New Roman" w:hint="eastAsia"/>
                <w:color w:val="000000" w:themeColor="text1"/>
                <w:sz w:val="28"/>
                <w:szCs w:val="28"/>
              </w:rPr>
              <w:t>課程</w:t>
            </w:r>
            <w:r w:rsidRPr="00E6664C">
              <w:rPr>
                <w:rFonts w:ascii="Times New Roman" w:eastAsia="標楷體" w:hAnsi="標楷體" w:cs="Times New Roman"/>
                <w:color w:val="000000" w:themeColor="text1"/>
                <w:sz w:val="28"/>
                <w:szCs w:val="28"/>
              </w:rPr>
              <w:t>規劃</w:t>
            </w:r>
            <w:r w:rsidRPr="00E6664C">
              <w:rPr>
                <w:rFonts w:ascii="標楷體" w:eastAsia="標楷體" w:hAnsi="標楷體" w:cs="Times New Roman" w:hint="eastAsia"/>
                <w:color w:val="000000" w:themeColor="text1"/>
                <w:sz w:val="28"/>
                <w:szCs w:val="28"/>
              </w:rPr>
              <w:t>、</w:t>
            </w:r>
            <w:r w:rsidRPr="00E6664C">
              <w:rPr>
                <w:rFonts w:ascii="Times New Roman" w:eastAsia="標楷體" w:hAnsi="標楷體" w:cs="Times New Roman" w:hint="eastAsia"/>
                <w:color w:val="000000" w:themeColor="text1"/>
                <w:sz w:val="28"/>
                <w:szCs w:val="28"/>
              </w:rPr>
              <w:t>表</w:t>
            </w:r>
            <w:r w:rsidRPr="00E6664C">
              <w:rPr>
                <w:rFonts w:ascii="Times New Roman" w:eastAsia="標楷體" w:hAnsi="標楷體" w:cs="Times New Roman" w:hint="eastAsia"/>
                <w:color w:val="000000" w:themeColor="text1"/>
                <w:sz w:val="28"/>
                <w:szCs w:val="28"/>
              </w:rPr>
              <w:t>5</w:t>
            </w:r>
            <w:r w:rsidRPr="00E6664C">
              <w:rPr>
                <w:rFonts w:ascii="Times New Roman" w:eastAsia="標楷體" w:hAnsi="標楷體" w:cs="Times New Roman" w:hint="eastAsia"/>
                <w:color w:val="000000" w:themeColor="text1"/>
                <w:sz w:val="28"/>
                <w:szCs w:val="28"/>
              </w:rPr>
              <w:t>，每週總上課節數</w:t>
            </w:r>
            <w:r w:rsidR="00C92818" w:rsidRPr="00E6664C">
              <w:rPr>
                <w:rFonts w:ascii="Times New Roman" w:eastAsia="標楷體" w:hAnsi="標楷體" w:cs="Times New Roman" w:hint="eastAsia"/>
                <w:color w:val="000000" w:themeColor="text1"/>
                <w:sz w:val="28"/>
                <w:szCs w:val="28"/>
              </w:rPr>
              <w:t>三十五</w:t>
            </w:r>
            <w:r w:rsidRPr="00E6664C">
              <w:rPr>
                <w:rFonts w:ascii="Times New Roman" w:eastAsia="標楷體" w:hAnsi="標楷體" w:cs="Times New Roman" w:hint="eastAsia"/>
                <w:color w:val="000000" w:themeColor="text1"/>
                <w:sz w:val="28"/>
                <w:szCs w:val="28"/>
              </w:rPr>
              <w:t>節</w:t>
            </w:r>
            <w:r w:rsidRPr="00E6664C">
              <w:rPr>
                <w:rFonts w:ascii="Times New Roman" w:eastAsia="標楷體" w:hAnsi="標楷體" w:cs="Times New Roman"/>
                <w:color w:val="000000" w:themeColor="text1"/>
                <w:sz w:val="28"/>
                <w:szCs w:val="28"/>
              </w:rPr>
              <w:t>。</w:t>
            </w:r>
            <w:r w:rsidRPr="00E6664C">
              <w:rPr>
                <w:rFonts w:ascii="Times New Roman" w:eastAsia="標楷體" w:hAnsi="Times New Roman" w:cs="Times New Roman"/>
                <w:color w:val="000000" w:themeColor="text1"/>
                <w:sz w:val="28"/>
                <w:szCs w:val="28"/>
              </w:rPr>
              <w:t>(</w:t>
            </w:r>
            <w:r w:rsidRPr="00E6664C">
              <w:rPr>
                <w:rFonts w:ascii="Times New Roman" w:eastAsia="標楷體" w:hAnsi="標楷體" w:cs="Times New Roman"/>
                <w:color w:val="000000" w:themeColor="text1"/>
                <w:sz w:val="28"/>
                <w:szCs w:val="28"/>
              </w:rPr>
              <w:t>總綱第</w:t>
            </w:r>
            <w:r w:rsidR="00C92818" w:rsidRPr="00E6664C">
              <w:rPr>
                <w:rFonts w:ascii="Times New Roman" w:eastAsia="標楷體" w:hAnsi="標楷體" w:cs="Times New Roman" w:hint="eastAsia"/>
                <w:color w:val="000000" w:themeColor="text1"/>
                <w:sz w:val="28"/>
                <w:szCs w:val="28"/>
              </w:rPr>
              <w:t>十三</w:t>
            </w:r>
            <w:r w:rsidRPr="00E6664C">
              <w:rPr>
                <w:rFonts w:ascii="Times New Roman" w:eastAsia="標楷體" w:hAnsi="標楷體" w:cs="Times New Roman"/>
                <w:color w:val="000000" w:themeColor="text1"/>
                <w:sz w:val="28"/>
                <w:szCs w:val="28"/>
              </w:rPr>
              <w:t>頁</w:t>
            </w:r>
            <w:r w:rsidRPr="00E6664C">
              <w:rPr>
                <w:rFonts w:ascii="Times New Roman" w:eastAsia="標楷體" w:hAnsi="Times New Roman" w:cs="Times New Roman"/>
                <w:color w:val="000000" w:themeColor="text1"/>
                <w:sz w:val="28"/>
                <w:szCs w:val="28"/>
              </w:rPr>
              <w:t>)</w:t>
            </w:r>
          </w:p>
          <w:p w:rsidR="005900C2" w:rsidRPr="00E6664C" w:rsidRDefault="005900C2" w:rsidP="001A1B19">
            <w:pPr>
              <w:snapToGrid w:val="0"/>
              <w:spacing w:line="380" w:lineRule="exact"/>
              <w:ind w:left="560" w:hangingChars="200" w:hanging="560"/>
              <w:jc w:val="both"/>
              <w:rPr>
                <w:rFonts w:ascii="Times New Roman" w:eastAsia="標楷體" w:hAnsi="Times New Roman" w:cs="Times New Roman"/>
                <w:color w:val="000000" w:themeColor="text1"/>
                <w:sz w:val="28"/>
                <w:szCs w:val="28"/>
              </w:rPr>
            </w:pPr>
            <w:r w:rsidRPr="00E6664C">
              <w:rPr>
                <w:rFonts w:ascii="Times New Roman" w:eastAsia="標楷體" w:hAnsi="Times New Roman" w:cs="Times New Roman" w:hint="eastAsia"/>
                <w:color w:val="000000" w:themeColor="text1"/>
                <w:sz w:val="28"/>
                <w:szCs w:val="28"/>
              </w:rPr>
              <w:t>三、</w:t>
            </w:r>
            <w:r w:rsidR="00231EB4" w:rsidRPr="00E6664C">
              <w:rPr>
                <w:rFonts w:ascii="標楷體" w:eastAsia="標楷體" w:hAnsi="標楷體" w:cs="Times New Roman"/>
                <w:color w:val="000000" w:themeColor="text1"/>
                <w:sz w:val="28"/>
                <w:szCs w:val="28"/>
              </w:rPr>
              <w:t>其他非學習節數</w:t>
            </w:r>
            <w:r w:rsidR="00231EB4" w:rsidRPr="00E6664C">
              <w:rPr>
                <w:rFonts w:ascii="標楷體" w:eastAsia="標楷體" w:hAnsi="標楷體" w:cs="Times New Roman" w:hint="eastAsia"/>
                <w:color w:val="000000" w:themeColor="text1"/>
                <w:sz w:val="28"/>
                <w:szCs w:val="28"/>
              </w:rPr>
              <w:t>之活動例如：</w:t>
            </w:r>
            <w:r w:rsidR="00231EB4" w:rsidRPr="00E6664C">
              <w:rPr>
                <w:rFonts w:ascii="標楷體" w:eastAsia="標楷體" w:hAnsi="標楷體" w:cs="Times New Roman"/>
                <w:color w:val="000000" w:themeColor="text1"/>
                <w:sz w:val="28"/>
                <w:szCs w:val="28"/>
              </w:rPr>
              <w:t>早修、朝會升旗、午餐、午休、環境清掃、課間活動</w:t>
            </w:r>
            <w:r w:rsidR="00231EB4" w:rsidRPr="00E6664C">
              <w:rPr>
                <w:rFonts w:ascii="標楷體" w:eastAsia="標楷體" w:hAnsi="標楷體" w:cs="Times New Roman" w:hint="eastAsia"/>
                <w:color w:val="000000" w:themeColor="text1"/>
                <w:sz w:val="28"/>
                <w:szCs w:val="28"/>
              </w:rPr>
              <w:t>等。</w:t>
            </w:r>
          </w:p>
        </w:tc>
      </w:tr>
    </w:tbl>
    <w:p w:rsidR="001A1B19" w:rsidRPr="00E6664C" w:rsidRDefault="001A1B19">
      <w:pPr>
        <w:rPr>
          <w:color w:val="000000" w:themeColor="text1"/>
        </w:rPr>
      </w:pPr>
      <w:r w:rsidRPr="00E6664C">
        <w:rPr>
          <w:color w:val="000000" w:themeColor="text1"/>
        </w:rPr>
        <w:br w:type="page"/>
      </w:r>
    </w:p>
    <w:p w:rsidR="00C92818" w:rsidRPr="00E6664C" w:rsidRDefault="00C92818">
      <w:pPr>
        <w:rPr>
          <w:color w:val="000000" w:themeColor="text1"/>
        </w:rPr>
      </w:pPr>
    </w:p>
    <w:tbl>
      <w:tblPr>
        <w:tblStyle w:val="aa"/>
        <w:tblW w:w="0" w:type="auto"/>
        <w:jc w:val="center"/>
        <w:tblLook w:val="04A0" w:firstRow="1" w:lastRow="0" w:firstColumn="1" w:lastColumn="0" w:noHBand="0" w:noVBand="1"/>
      </w:tblPr>
      <w:tblGrid>
        <w:gridCol w:w="4622"/>
        <w:gridCol w:w="4904"/>
      </w:tblGrid>
      <w:tr w:rsidR="00E6664C" w:rsidRPr="00E6664C" w:rsidTr="002A16BE">
        <w:trPr>
          <w:trHeight w:val="369"/>
          <w:jc w:val="center"/>
        </w:trPr>
        <w:tc>
          <w:tcPr>
            <w:tcW w:w="4622" w:type="dxa"/>
          </w:tcPr>
          <w:p w:rsidR="000E0E07" w:rsidRPr="00E6664C" w:rsidRDefault="000E0E07" w:rsidP="00231EB4">
            <w:pPr>
              <w:snapToGrid w:val="0"/>
              <w:spacing w:line="380" w:lineRule="exact"/>
              <w:ind w:left="560" w:hangingChars="200" w:hanging="560"/>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五</w:t>
            </w:r>
            <w:r w:rsidRPr="00E6664C">
              <w:rPr>
                <w:rFonts w:ascii="Times New Roman"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各校得</w:t>
            </w:r>
            <w:r w:rsidRPr="00E6664C">
              <w:rPr>
                <w:rFonts w:ascii="標楷體" w:eastAsia="標楷體" w:hAnsi="標楷體" w:cs="Times New Roman"/>
                <w:color w:val="000000" w:themeColor="text1"/>
                <w:sz w:val="28"/>
                <w:szCs w:val="28"/>
              </w:rPr>
              <w:t>訂定學生每日上學及放學時間</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如因班級經營、課後社團活動</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代表隊培(集)訓、學校重要活動或其他特殊需求，在學生安全無虞前提下，</w:t>
            </w:r>
            <w:r w:rsidR="00231EB4" w:rsidRPr="00E6664C">
              <w:rPr>
                <w:rFonts w:ascii="標楷體" w:eastAsia="標楷體" w:hAnsi="標楷體" w:cs="Times New Roman" w:hint="eastAsia"/>
                <w:color w:val="000000" w:themeColor="text1"/>
                <w:sz w:val="28"/>
                <w:szCs w:val="28"/>
              </w:rPr>
              <w:t>學校</w:t>
            </w:r>
            <w:r w:rsidRPr="00E6664C">
              <w:rPr>
                <w:rFonts w:ascii="標楷體" w:eastAsia="標楷體" w:hAnsi="標楷體" w:cs="Times New Roman"/>
                <w:color w:val="000000" w:themeColor="text1"/>
                <w:sz w:val="28"/>
                <w:szCs w:val="28"/>
              </w:rPr>
              <w:t>得調整</w:t>
            </w:r>
            <w:r w:rsidRPr="00E6664C">
              <w:rPr>
                <w:rFonts w:ascii="標楷體" w:eastAsia="標楷體" w:hAnsi="標楷體" w:cs="Times New Roman" w:hint="eastAsia"/>
                <w:color w:val="000000" w:themeColor="text1"/>
                <w:sz w:val="28"/>
                <w:szCs w:val="28"/>
              </w:rPr>
              <w:t>部分</w:t>
            </w:r>
            <w:r w:rsidRPr="00E6664C">
              <w:rPr>
                <w:rFonts w:ascii="標楷體" w:eastAsia="標楷體" w:hAnsi="標楷體" w:cs="Times New Roman"/>
                <w:color w:val="000000" w:themeColor="text1"/>
                <w:sz w:val="28"/>
                <w:szCs w:val="28"/>
              </w:rPr>
              <w:t>上</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放學時間</w:t>
            </w:r>
            <w:r w:rsidRPr="00E6664C">
              <w:rPr>
                <w:rFonts w:ascii="Times New Roman" w:eastAsia="標楷體" w:hAnsi="標楷體" w:cs="Times New Roman"/>
                <w:color w:val="000000" w:themeColor="text1"/>
                <w:sz w:val="28"/>
                <w:szCs w:val="28"/>
              </w:rPr>
              <w:t>。</w:t>
            </w:r>
          </w:p>
        </w:tc>
        <w:tc>
          <w:tcPr>
            <w:tcW w:w="4904" w:type="dxa"/>
          </w:tcPr>
          <w:p w:rsidR="000E0E07" w:rsidRPr="00E6664C" w:rsidRDefault="000E0E07" w:rsidP="002A16BE">
            <w:pPr>
              <w:snapToGrid w:val="0"/>
              <w:spacing w:line="380" w:lineRule="exact"/>
              <w:ind w:left="606" w:hanging="606"/>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color w:val="000000" w:themeColor="text1"/>
                <w:sz w:val="28"/>
                <w:szCs w:val="28"/>
              </w:rPr>
              <w:t>一、上</w:t>
            </w:r>
            <w:r w:rsidRPr="00E6664C">
              <w:rPr>
                <w:rFonts w:ascii="Times New Roman" w:eastAsia="標楷體" w:hAnsi="標楷體" w:cs="Times New Roman" w:hint="eastAsia"/>
                <w:color w:val="000000" w:themeColor="text1"/>
                <w:sz w:val="28"/>
                <w:szCs w:val="28"/>
              </w:rPr>
              <w:t>、</w:t>
            </w:r>
            <w:r w:rsidRPr="00E6664C">
              <w:rPr>
                <w:rFonts w:ascii="Times New Roman" w:eastAsia="標楷體" w:hAnsi="標楷體" w:cs="Times New Roman"/>
                <w:color w:val="000000" w:themeColor="text1"/>
                <w:sz w:val="28"/>
                <w:szCs w:val="28"/>
              </w:rPr>
              <w:t>放學時間之訂定，係指學校在此時間範圍內須維護學生學習、生活教育及安全管理。</w:t>
            </w:r>
          </w:p>
          <w:p w:rsidR="000E0E07" w:rsidRPr="00E6664C" w:rsidRDefault="000E0E07" w:rsidP="002A16BE">
            <w:pPr>
              <w:snapToGrid w:val="0"/>
              <w:spacing w:line="380" w:lineRule="exact"/>
              <w:ind w:left="606" w:hanging="606"/>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二、</w:t>
            </w:r>
            <w:r w:rsidRPr="00E6664C">
              <w:rPr>
                <w:rFonts w:ascii="Times New Roman" w:eastAsia="標楷體" w:hAnsi="標楷體" w:cs="Times New Roman"/>
                <w:color w:val="000000" w:themeColor="text1"/>
                <w:sz w:val="28"/>
                <w:szCs w:val="28"/>
              </w:rPr>
              <w:t>各校如因辦理課業輔導、晚自習或其他活動，可另行訂定分階段上</w:t>
            </w:r>
            <w:r w:rsidRPr="00E6664C">
              <w:rPr>
                <w:rFonts w:ascii="Times New Roman" w:eastAsia="標楷體" w:hAnsi="標楷體" w:cs="Times New Roman" w:hint="eastAsia"/>
                <w:color w:val="000000" w:themeColor="text1"/>
                <w:sz w:val="28"/>
                <w:szCs w:val="28"/>
              </w:rPr>
              <w:t>、</w:t>
            </w:r>
            <w:r w:rsidRPr="00E6664C">
              <w:rPr>
                <w:rFonts w:ascii="Times New Roman" w:eastAsia="標楷體" w:hAnsi="標楷體" w:cs="Times New Roman"/>
                <w:color w:val="000000" w:themeColor="text1"/>
                <w:sz w:val="28"/>
                <w:szCs w:val="28"/>
              </w:rPr>
              <w:t>放學時間。</w:t>
            </w:r>
          </w:p>
          <w:p w:rsidR="000E0E07" w:rsidRPr="00E6664C" w:rsidRDefault="000E0E07" w:rsidP="002A16BE">
            <w:pPr>
              <w:snapToGrid w:val="0"/>
              <w:spacing w:line="380" w:lineRule="exact"/>
              <w:ind w:left="606" w:hanging="606"/>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三</w:t>
            </w:r>
            <w:r w:rsidRPr="00E6664C">
              <w:rPr>
                <w:rFonts w:ascii="Times New Roman" w:eastAsia="標楷體" w:hAnsi="標楷體" w:cs="Times New Roman"/>
                <w:color w:val="000000" w:themeColor="text1"/>
                <w:sz w:val="28"/>
                <w:szCs w:val="28"/>
              </w:rPr>
              <w:t>、各校若有學生住宿，須另行規範住宿生作息時間。</w:t>
            </w:r>
          </w:p>
          <w:p w:rsidR="000E0E07" w:rsidRPr="00E6664C" w:rsidRDefault="000E0E07" w:rsidP="002A16BE">
            <w:pPr>
              <w:snapToGrid w:val="0"/>
              <w:spacing w:line="380" w:lineRule="exact"/>
              <w:ind w:left="606" w:hanging="606"/>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四</w:t>
            </w:r>
            <w:r w:rsidRPr="00E6664C">
              <w:rPr>
                <w:rFonts w:ascii="Times New Roman" w:eastAsia="標楷體" w:hAnsi="標楷體" w:cs="Times New Roman"/>
                <w:color w:val="000000" w:themeColor="text1"/>
                <w:sz w:val="28"/>
                <w:szCs w:val="28"/>
              </w:rPr>
              <w:t>、所稱課後社團活動，係指學校於課後時間辦理各項多元藝能活動。</w:t>
            </w:r>
          </w:p>
          <w:p w:rsidR="000E0E07" w:rsidRPr="00E6664C" w:rsidRDefault="000E0E07" w:rsidP="002A16BE">
            <w:pPr>
              <w:snapToGrid w:val="0"/>
              <w:spacing w:line="380" w:lineRule="exact"/>
              <w:ind w:left="606" w:hanging="606"/>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五</w:t>
            </w:r>
            <w:r w:rsidRPr="00E6664C">
              <w:rPr>
                <w:rFonts w:ascii="Times New Roman" w:eastAsia="標楷體" w:hAnsi="標楷體" w:cs="Times New Roman"/>
                <w:color w:val="000000" w:themeColor="text1"/>
                <w:sz w:val="28"/>
                <w:szCs w:val="28"/>
              </w:rPr>
              <w:t>、學校辦理課後社團活動，依總綱規定應由學校依權責訂定管理規範辦理。</w:t>
            </w:r>
          </w:p>
        </w:tc>
      </w:tr>
      <w:tr w:rsidR="00E6664C" w:rsidRPr="00E6664C" w:rsidTr="002A16BE">
        <w:trPr>
          <w:trHeight w:val="369"/>
          <w:jc w:val="center"/>
        </w:trPr>
        <w:tc>
          <w:tcPr>
            <w:tcW w:w="4622" w:type="dxa"/>
          </w:tcPr>
          <w:p w:rsidR="000E0E07" w:rsidRPr="00E6664C" w:rsidRDefault="000E0E07" w:rsidP="002A16BE">
            <w:pPr>
              <w:snapToGrid w:val="0"/>
              <w:spacing w:line="380" w:lineRule="exact"/>
              <w:ind w:left="560" w:hangingChars="200" w:hanging="560"/>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六</w:t>
            </w:r>
            <w:r w:rsidRPr="00E6664C">
              <w:rPr>
                <w:rFonts w:ascii="Times New Roman" w:eastAsia="標楷體" w:hAnsi="標楷體" w:cs="Times New Roman"/>
                <w:color w:val="000000" w:themeColor="text1"/>
                <w:sz w:val="28"/>
                <w:szCs w:val="28"/>
              </w:rPr>
              <w:t>、</w:t>
            </w:r>
            <w:r w:rsidRPr="00E6664C">
              <w:rPr>
                <w:rFonts w:ascii="標楷體" w:eastAsia="標楷體" w:hAnsi="標楷體" w:cs="Times New Roman"/>
                <w:color w:val="000000" w:themeColor="text1"/>
                <w:sz w:val="28"/>
                <w:szCs w:val="28"/>
              </w:rPr>
              <w:t>學生如因個人或家庭特殊因素</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提早上學或延遲放學</w:t>
            </w:r>
            <w:r w:rsidRPr="00E6664C">
              <w:rPr>
                <w:rFonts w:ascii="標楷體" w:eastAsia="標楷體" w:hAnsi="標楷體" w:cs="Times New Roman" w:hint="eastAsia"/>
                <w:color w:val="000000" w:themeColor="text1"/>
                <w:sz w:val="28"/>
                <w:szCs w:val="28"/>
              </w:rPr>
              <w:t>時</w:t>
            </w:r>
            <w:r w:rsidRPr="00E6664C">
              <w:rPr>
                <w:rFonts w:ascii="標楷體" w:eastAsia="標楷體" w:hAnsi="標楷體" w:cs="Times New Roman"/>
                <w:color w:val="000000" w:themeColor="text1"/>
                <w:sz w:val="28"/>
                <w:szCs w:val="28"/>
              </w:rPr>
              <w:t>，學校應本維護學生安全之責，提供適當安置場所或相關措施</w:t>
            </w:r>
            <w:r w:rsidRPr="00E6664C">
              <w:rPr>
                <w:rFonts w:ascii="Times New Roman" w:eastAsia="標楷體" w:hAnsi="標楷體" w:cs="Times New Roman"/>
                <w:color w:val="000000" w:themeColor="text1"/>
                <w:sz w:val="28"/>
                <w:szCs w:val="28"/>
              </w:rPr>
              <w:t>。</w:t>
            </w:r>
          </w:p>
        </w:tc>
        <w:tc>
          <w:tcPr>
            <w:tcW w:w="4904" w:type="dxa"/>
          </w:tcPr>
          <w:p w:rsidR="000E0E07" w:rsidRPr="00E6664C" w:rsidRDefault="000E0E07" w:rsidP="002A16BE">
            <w:pPr>
              <w:snapToGrid w:val="0"/>
              <w:spacing w:line="380" w:lineRule="exact"/>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敘明</w:t>
            </w:r>
            <w:r w:rsidRPr="00E6664C">
              <w:rPr>
                <w:rFonts w:ascii="Times New Roman" w:eastAsia="標楷體" w:hAnsi="標楷體" w:cs="Times New Roman"/>
                <w:color w:val="000000" w:themeColor="text1"/>
                <w:sz w:val="28"/>
                <w:szCs w:val="28"/>
              </w:rPr>
              <w:t>學生如須提早</w:t>
            </w:r>
            <w:r w:rsidRPr="00E6664C">
              <w:rPr>
                <w:rFonts w:ascii="Times New Roman" w:eastAsia="標楷體" w:hAnsi="標楷體" w:cs="Times New Roman" w:hint="eastAsia"/>
                <w:color w:val="000000" w:themeColor="text1"/>
                <w:sz w:val="28"/>
                <w:szCs w:val="28"/>
              </w:rPr>
              <w:t>上學</w:t>
            </w:r>
            <w:r w:rsidRPr="00E6664C">
              <w:rPr>
                <w:rFonts w:ascii="Times New Roman" w:eastAsia="標楷體" w:hAnsi="標楷體" w:cs="Times New Roman"/>
                <w:color w:val="000000" w:themeColor="text1"/>
                <w:sz w:val="28"/>
                <w:szCs w:val="28"/>
              </w:rPr>
              <w:t>或延遲</w:t>
            </w:r>
            <w:r w:rsidRPr="00E6664C">
              <w:rPr>
                <w:rFonts w:ascii="Times New Roman" w:eastAsia="標楷體" w:hAnsi="標楷體" w:cs="Times New Roman" w:hint="eastAsia"/>
                <w:color w:val="000000" w:themeColor="text1"/>
                <w:sz w:val="28"/>
                <w:szCs w:val="28"/>
              </w:rPr>
              <w:t>放學</w:t>
            </w:r>
            <w:r w:rsidRPr="00E6664C">
              <w:rPr>
                <w:rFonts w:ascii="Times New Roman" w:eastAsia="標楷體" w:hAnsi="標楷體" w:cs="Times New Roman"/>
                <w:color w:val="000000" w:themeColor="text1"/>
                <w:sz w:val="28"/>
                <w:szCs w:val="28"/>
              </w:rPr>
              <w:t>，學校應提供安置措施。</w:t>
            </w:r>
          </w:p>
        </w:tc>
      </w:tr>
      <w:tr w:rsidR="00E6664C" w:rsidRPr="00E6664C" w:rsidTr="003F4AF4">
        <w:trPr>
          <w:trHeight w:val="3602"/>
          <w:jc w:val="center"/>
        </w:trPr>
        <w:tc>
          <w:tcPr>
            <w:tcW w:w="4622" w:type="dxa"/>
          </w:tcPr>
          <w:p w:rsidR="000E0E07" w:rsidRPr="00E6664C" w:rsidRDefault="000E0E07" w:rsidP="002A16BE">
            <w:pPr>
              <w:snapToGrid w:val="0"/>
              <w:spacing w:line="380" w:lineRule="exact"/>
              <w:ind w:left="560" w:hangingChars="200" w:hanging="560"/>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七</w:t>
            </w:r>
            <w:r w:rsidRPr="00E6664C">
              <w:rPr>
                <w:rFonts w:ascii="Times New Roman" w:eastAsia="標楷體" w:hAnsi="標楷體" w:cs="Times New Roman"/>
                <w:color w:val="000000" w:themeColor="text1"/>
                <w:sz w:val="28"/>
                <w:szCs w:val="28"/>
              </w:rPr>
              <w:t>、</w:t>
            </w:r>
            <w:r w:rsidRPr="00E6664C">
              <w:rPr>
                <w:rFonts w:ascii="標楷體" w:eastAsia="標楷體" w:hAnsi="標楷體" w:cs="Times New Roman"/>
                <w:color w:val="000000" w:themeColor="text1"/>
                <w:sz w:val="28"/>
                <w:szCs w:val="28"/>
              </w:rPr>
              <w:t>為增進師生互動機會，以利班級經營及生活教育進行，各校得於上午第一節開始上課以前，實施</w:t>
            </w:r>
            <w:r w:rsidRPr="00E6664C">
              <w:rPr>
                <w:rFonts w:ascii="標楷體" w:eastAsia="標楷體" w:hAnsi="標楷體" w:cs="Times New Roman" w:hint="eastAsia"/>
                <w:color w:val="000000" w:themeColor="text1"/>
                <w:sz w:val="28"/>
                <w:szCs w:val="28"/>
              </w:rPr>
              <w:t>非學習節數之</w:t>
            </w:r>
            <w:r w:rsidRPr="00E6664C">
              <w:rPr>
                <w:rFonts w:ascii="標楷體" w:eastAsia="標楷體" w:hAnsi="標楷體" w:cs="Times New Roman"/>
                <w:color w:val="000000" w:themeColor="text1"/>
                <w:sz w:val="28"/>
                <w:szCs w:val="28"/>
              </w:rPr>
              <w:t>活動，其中屬全校集合之活動</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每週以不超過二</w:t>
            </w:r>
            <w:r w:rsidRPr="00E6664C">
              <w:rPr>
                <w:rFonts w:ascii="標楷體" w:eastAsia="標楷體" w:hAnsi="標楷體" w:cs="Times New Roman" w:hint="eastAsia"/>
                <w:color w:val="000000" w:themeColor="text1"/>
                <w:sz w:val="28"/>
                <w:szCs w:val="28"/>
              </w:rPr>
              <w:t>日</w:t>
            </w:r>
            <w:r w:rsidRPr="00E6664C">
              <w:rPr>
                <w:rFonts w:ascii="標楷體" w:eastAsia="標楷體" w:hAnsi="標楷體" w:cs="Times New Roman"/>
                <w:color w:val="000000" w:themeColor="text1"/>
                <w:sz w:val="28"/>
                <w:szCs w:val="28"/>
              </w:rPr>
              <w:t>為原則</w:t>
            </w:r>
            <w:r w:rsidRPr="00E6664C">
              <w:rPr>
                <w:rFonts w:ascii="標楷體" w:eastAsia="標楷體" w:hAnsi="標楷體" w:cs="Times New Roman" w:hint="eastAsia"/>
                <w:color w:val="000000" w:themeColor="text1"/>
                <w:sz w:val="28"/>
                <w:szCs w:val="28"/>
              </w:rPr>
              <w:t>；為維護學生身心健康，培養主動學習，每週至少應安排二日，由學生自主規劃運用</w:t>
            </w:r>
            <w:r w:rsidR="003F4AF4" w:rsidRPr="00E6664C">
              <w:rPr>
                <w:rFonts w:ascii="標楷體" w:eastAsia="標楷體" w:hAnsi="標楷體" w:cs="Times New Roman" w:hint="eastAsia"/>
                <w:color w:val="000000" w:themeColor="text1"/>
                <w:sz w:val="28"/>
                <w:szCs w:val="28"/>
              </w:rPr>
              <w:t>並決定是否參加</w:t>
            </w:r>
            <w:r w:rsidRPr="00E6664C">
              <w:rPr>
                <w:rFonts w:ascii="Times New Roman" w:eastAsia="標楷體" w:hAnsi="標楷體" w:cs="Times New Roman" w:hint="eastAsia"/>
                <w:color w:val="000000" w:themeColor="text1"/>
                <w:sz w:val="28"/>
                <w:szCs w:val="28"/>
              </w:rPr>
              <w:t>。</w:t>
            </w:r>
          </w:p>
        </w:tc>
        <w:tc>
          <w:tcPr>
            <w:tcW w:w="4904" w:type="dxa"/>
          </w:tcPr>
          <w:p w:rsidR="000E0E07" w:rsidRPr="00E6664C" w:rsidRDefault="000E0E07" w:rsidP="002A16BE">
            <w:pPr>
              <w:snapToGrid w:val="0"/>
              <w:spacing w:line="380" w:lineRule="exact"/>
              <w:ind w:left="560" w:hangingChars="200" w:hanging="560"/>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一、敘明</w:t>
            </w:r>
            <w:r w:rsidRPr="00E6664C">
              <w:rPr>
                <w:rFonts w:ascii="Times New Roman" w:eastAsia="標楷體" w:hAnsi="標楷體" w:cs="Times New Roman"/>
                <w:color w:val="000000" w:themeColor="text1"/>
                <w:sz w:val="28"/>
                <w:szCs w:val="28"/>
              </w:rPr>
              <w:t>上午第一節開始上課以前</w:t>
            </w:r>
            <w:r w:rsidRPr="00E6664C">
              <w:rPr>
                <w:rFonts w:ascii="Times New Roman" w:eastAsia="標楷體" w:hAnsi="標楷體" w:cs="Times New Roman" w:hint="eastAsia"/>
                <w:color w:val="000000" w:themeColor="text1"/>
                <w:sz w:val="28"/>
                <w:szCs w:val="28"/>
              </w:rPr>
              <w:t>之作息規劃原則。</w:t>
            </w:r>
          </w:p>
          <w:p w:rsidR="000E0E07" w:rsidRPr="00E6664C" w:rsidRDefault="000E0E07" w:rsidP="002A16BE">
            <w:pPr>
              <w:snapToGrid w:val="0"/>
              <w:spacing w:line="380" w:lineRule="exact"/>
              <w:ind w:left="560" w:hangingChars="200" w:hanging="560"/>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二、</w:t>
            </w:r>
            <w:r w:rsidRPr="00E6664C">
              <w:rPr>
                <w:rFonts w:ascii="Times New Roman" w:eastAsia="標楷體" w:hAnsi="標楷體" w:cs="Times New Roman"/>
                <w:color w:val="000000" w:themeColor="text1"/>
                <w:sz w:val="28"/>
                <w:szCs w:val="28"/>
              </w:rPr>
              <w:t>全校集合之活動，每週以不超過二天為原則。</w:t>
            </w:r>
          </w:p>
          <w:p w:rsidR="000E0E07" w:rsidRPr="00E6664C" w:rsidRDefault="000E0E07" w:rsidP="002A16BE">
            <w:pPr>
              <w:snapToGrid w:val="0"/>
              <w:spacing w:line="380" w:lineRule="exact"/>
              <w:ind w:left="560" w:hangingChars="200" w:hanging="560"/>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三、每週至少應安排二日供學生自主規劃運用。</w:t>
            </w:r>
          </w:p>
        </w:tc>
      </w:tr>
    </w:tbl>
    <w:p w:rsidR="000E0E07" w:rsidRPr="00E6664C" w:rsidRDefault="000E0E07" w:rsidP="000E0E07">
      <w:pPr>
        <w:rPr>
          <w:color w:val="000000" w:themeColor="text1"/>
        </w:rPr>
      </w:pPr>
      <w:r w:rsidRPr="00E6664C">
        <w:rPr>
          <w:color w:val="000000" w:themeColor="text1"/>
        </w:rPr>
        <w:br w:type="page"/>
      </w:r>
    </w:p>
    <w:p w:rsidR="000E0E07" w:rsidRPr="00E6664C" w:rsidRDefault="000E0E07" w:rsidP="000E0E07">
      <w:pPr>
        <w:rPr>
          <w:color w:val="000000" w:themeColor="text1"/>
        </w:rPr>
      </w:pPr>
    </w:p>
    <w:tbl>
      <w:tblPr>
        <w:tblStyle w:val="aa"/>
        <w:tblW w:w="0" w:type="auto"/>
        <w:jc w:val="center"/>
        <w:tblLook w:val="04A0" w:firstRow="1" w:lastRow="0" w:firstColumn="1" w:lastColumn="0" w:noHBand="0" w:noVBand="1"/>
      </w:tblPr>
      <w:tblGrid>
        <w:gridCol w:w="4622"/>
        <w:gridCol w:w="4904"/>
      </w:tblGrid>
      <w:tr w:rsidR="00E6664C" w:rsidRPr="00E6664C" w:rsidTr="00C92818">
        <w:trPr>
          <w:trHeight w:val="10129"/>
          <w:jc w:val="center"/>
        </w:trPr>
        <w:tc>
          <w:tcPr>
            <w:tcW w:w="4622" w:type="dxa"/>
          </w:tcPr>
          <w:p w:rsidR="000E0E07" w:rsidRPr="00E6664C" w:rsidRDefault="000E0E07" w:rsidP="002A16BE">
            <w:pPr>
              <w:snapToGrid w:val="0"/>
              <w:spacing w:line="380" w:lineRule="exact"/>
              <w:ind w:left="560" w:hangingChars="200" w:hanging="560"/>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八</w:t>
            </w:r>
            <w:r w:rsidRPr="00E6664C">
              <w:rPr>
                <w:rFonts w:ascii="Times New Roman"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學生於非</w:t>
            </w:r>
            <w:r w:rsidRPr="00E6664C">
              <w:rPr>
                <w:rFonts w:ascii="標楷體" w:eastAsia="標楷體" w:hAnsi="標楷體" w:cs="Times New Roman"/>
                <w:color w:val="000000" w:themeColor="text1"/>
                <w:sz w:val="28"/>
                <w:szCs w:val="28"/>
              </w:rPr>
              <w:t>學習節數</w:t>
            </w:r>
            <w:r w:rsidRPr="00E6664C">
              <w:rPr>
                <w:rFonts w:ascii="標楷體" w:eastAsia="標楷體" w:hAnsi="標楷體" w:cs="Times New Roman" w:hint="eastAsia"/>
                <w:color w:val="000000" w:themeColor="text1"/>
                <w:sz w:val="28"/>
                <w:szCs w:val="28"/>
              </w:rPr>
              <w:t>活動之參與狀況</w:t>
            </w:r>
            <w:r w:rsidRPr="00E6664C">
              <w:rPr>
                <w:rFonts w:ascii="標楷體" w:eastAsia="標楷體" w:hAnsi="標楷體" w:cs="Times New Roman"/>
                <w:color w:val="000000" w:themeColor="text1"/>
                <w:sz w:val="28"/>
                <w:szCs w:val="28"/>
              </w:rPr>
              <w:t>，不</w:t>
            </w:r>
            <w:r w:rsidRPr="00E6664C">
              <w:rPr>
                <w:rFonts w:ascii="標楷體" w:eastAsia="標楷體" w:hAnsi="標楷體" w:cs="Times New Roman" w:hint="eastAsia"/>
                <w:color w:val="000000" w:themeColor="text1"/>
                <w:sz w:val="28"/>
                <w:szCs w:val="28"/>
              </w:rPr>
              <w:t>得</w:t>
            </w:r>
            <w:r w:rsidRPr="00E6664C">
              <w:rPr>
                <w:rFonts w:ascii="標楷體" w:eastAsia="標楷體" w:hAnsi="標楷體" w:cs="Times New Roman"/>
                <w:color w:val="000000" w:themeColor="text1"/>
                <w:sz w:val="28"/>
                <w:szCs w:val="28"/>
              </w:rPr>
              <w:t>列入出缺席紀錄</w:t>
            </w:r>
            <w:r w:rsidRPr="00E6664C">
              <w:rPr>
                <w:rFonts w:ascii="標楷體" w:eastAsia="標楷體" w:hAnsi="標楷體" w:cs="Times New Roman" w:hint="eastAsia"/>
                <w:color w:val="000000" w:themeColor="text1"/>
                <w:sz w:val="28"/>
                <w:szCs w:val="28"/>
              </w:rPr>
              <w:t>；但</w:t>
            </w:r>
            <w:r w:rsidRPr="00E6664C">
              <w:rPr>
                <w:rFonts w:ascii="標楷體" w:eastAsia="標楷體" w:hAnsi="標楷體" w:cs="Times New Roman"/>
                <w:color w:val="000000" w:themeColor="text1"/>
                <w:sz w:val="28"/>
                <w:szCs w:val="28"/>
              </w:rPr>
              <w:t>得視其情節，採取適當之正向輔導管教措施</w:t>
            </w:r>
            <w:r w:rsidRPr="00E6664C">
              <w:rPr>
                <w:rFonts w:ascii="Times New Roman" w:eastAsia="標楷體" w:hAnsi="標楷體" w:cs="Times New Roman"/>
                <w:color w:val="000000" w:themeColor="text1"/>
                <w:sz w:val="28"/>
                <w:szCs w:val="28"/>
              </w:rPr>
              <w:t>。</w:t>
            </w:r>
          </w:p>
        </w:tc>
        <w:tc>
          <w:tcPr>
            <w:tcW w:w="4904" w:type="dxa"/>
          </w:tcPr>
          <w:p w:rsidR="000E0E07" w:rsidRPr="00E6664C" w:rsidRDefault="000E0E07" w:rsidP="002A16BE">
            <w:pPr>
              <w:snapToGrid w:val="0"/>
              <w:spacing w:line="380" w:lineRule="exact"/>
              <w:ind w:left="560" w:hangingChars="200" w:hanging="560"/>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color w:val="000000" w:themeColor="text1"/>
                <w:sz w:val="28"/>
                <w:szCs w:val="28"/>
              </w:rPr>
              <w:t>一、</w:t>
            </w:r>
            <w:r w:rsidRPr="00E6664C">
              <w:rPr>
                <w:rFonts w:ascii="Times New Roman" w:eastAsia="標楷體" w:hAnsi="標楷體" w:cs="Times New Roman" w:hint="eastAsia"/>
                <w:color w:val="000000" w:themeColor="text1"/>
                <w:sz w:val="28"/>
                <w:szCs w:val="28"/>
              </w:rPr>
              <w:t>依據</w:t>
            </w:r>
            <w:r w:rsidRPr="00E6664C">
              <w:rPr>
                <w:rFonts w:ascii="Times New Roman" w:eastAsia="標楷體" w:hAnsi="標楷體" w:cs="Times New Roman"/>
                <w:color w:val="000000" w:themeColor="text1"/>
                <w:sz w:val="28"/>
                <w:szCs w:val="28"/>
              </w:rPr>
              <w:t>「高級中等學校學生學習評量辦法」：</w:t>
            </w:r>
          </w:p>
          <w:p w:rsidR="000E0E07" w:rsidRPr="00E6664C" w:rsidRDefault="000E0E07" w:rsidP="002A16BE">
            <w:pPr>
              <w:snapToGrid w:val="0"/>
              <w:spacing w:line="380" w:lineRule="exact"/>
              <w:ind w:leftChars="100" w:left="800" w:hangingChars="200" w:hanging="560"/>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w:t>
            </w:r>
            <w:r w:rsidRPr="00E6664C">
              <w:rPr>
                <w:rFonts w:ascii="Times New Roman" w:eastAsia="標楷體" w:hAnsi="標楷體" w:cs="Times New Roman" w:hint="eastAsia"/>
                <w:color w:val="000000" w:themeColor="text1"/>
                <w:sz w:val="28"/>
                <w:szCs w:val="28"/>
              </w:rPr>
              <w:t>一</w:t>
            </w:r>
            <w:r w:rsidRPr="00E6664C">
              <w:rPr>
                <w:rFonts w:ascii="Times New Roman" w:eastAsia="標楷體" w:hAnsi="標楷體" w:cs="Times New Roman" w:hint="eastAsia"/>
                <w:color w:val="000000" w:themeColor="text1"/>
                <w:sz w:val="28"/>
                <w:szCs w:val="28"/>
              </w:rPr>
              <w:t>)</w:t>
            </w:r>
            <w:r w:rsidRPr="00E6664C">
              <w:rPr>
                <w:rFonts w:ascii="Times New Roman" w:eastAsia="標楷體" w:hAnsi="標楷體" w:cs="Times New Roman"/>
                <w:color w:val="000000" w:themeColor="text1"/>
                <w:sz w:val="28"/>
                <w:szCs w:val="28"/>
              </w:rPr>
              <w:t>第</w:t>
            </w:r>
            <w:r w:rsidR="00C92818" w:rsidRPr="00E6664C">
              <w:rPr>
                <w:rFonts w:ascii="Times New Roman" w:eastAsia="標楷體" w:hAnsi="Times New Roman" w:cs="Times New Roman" w:hint="eastAsia"/>
                <w:color w:val="000000" w:themeColor="text1"/>
                <w:sz w:val="28"/>
                <w:szCs w:val="28"/>
              </w:rPr>
              <w:t>十九</w:t>
            </w:r>
            <w:r w:rsidRPr="00E6664C">
              <w:rPr>
                <w:rFonts w:ascii="Times New Roman" w:eastAsia="標楷體" w:hAnsi="標楷體" w:cs="Times New Roman"/>
                <w:color w:val="000000" w:themeColor="text1"/>
                <w:sz w:val="28"/>
                <w:szCs w:val="28"/>
              </w:rPr>
              <w:t>條：</w:t>
            </w:r>
          </w:p>
          <w:p w:rsidR="000E0E07" w:rsidRPr="00E6664C" w:rsidRDefault="000E0E07" w:rsidP="002A16BE">
            <w:pPr>
              <w:snapToGrid w:val="0"/>
              <w:spacing w:line="380" w:lineRule="exact"/>
              <w:ind w:leftChars="350" w:left="840"/>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color w:val="000000" w:themeColor="text1"/>
                <w:sz w:val="28"/>
                <w:szCs w:val="28"/>
              </w:rPr>
              <w:t>德行評量，依學生行為事實作綜合評量，不評定分數及等第。德行評量項目如下：</w:t>
            </w:r>
          </w:p>
          <w:p w:rsidR="000E0E07" w:rsidRPr="00E6664C" w:rsidRDefault="000E0E07" w:rsidP="002A16BE">
            <w:pPr>
              <w:snapToGrid w:val="0"/>
              <w:spacing w:line="380" w:lineRule="exact"/>
              <w:ind w:leftChars="300" w:left="986" w:hanging="266"/>
              <w:jc w:val="both"/>
              <w:rPr>
                <w:rFonts w:ascii="Times New Roman" w:eastAsia="標楷體" w:hAnsi="Times New Roman" w:cs="Times New Roman"/>
                <w:color w:val="000000" w:themeColor="text1"/>
                <w:sz w:val="28"/>
                <w:szCs w:val="28"/>
              </w:rPr>
            </w:pPr>
            <w:r w:rsidRPr="00E6664C">
              <w:rPr>
                <w:rFonts w:ascii="Times New Roman" w:eastAsia="標楷體" w:hAnsi="Times New Roman" w:cs="Times New Roman" w:hint="eastAsia"/>
                <w:color w:val="000000" w:themeColor="text1"/>
                <w:sz w:val="28"/>
                <w:szCs w:val="28"/>
              </w:rPr>
              <w:t>1.</w:t>
            </w:r>
            <w:r w:rsidRPr="00E6664C">
              <w:rPr>
                <w:rFonts w:ascii="Times New Roman" w:eastAsia="標楷體" w:hAnsi="標楷體" w:cs="Times New Roman"/>
                <w:color w:val="000000" w:themeColor="text1"/>
                <w:sz w:val="28"/>
                <w:szCs w:val="28"/>
              </w:rPr>
              <w:t>日常生活綜合表現及校內外特殊表現。</w:t>
            </w:r>
          </w:p>
          <w:p w:rsidR="000E0E07" w:rsidRPr="00E6664C" w:rsidRDefault="000E0E07" w:rsidP="002A16BE">
            <w:pPr>
              <w:snapToGrid w:val="0"/>
              <w:spacing w:line="380" w:lineRule="exact"/>
              <w:ind w:leftChars="300" w:left="986" w:hanging="266"/>
              <w:jc w:val="both"/>
              <w:rPr>
                <w:rFonts w:ascii="Times New Roman" w:eastAsia="標楷體" w:hAnsi="Times New Roman" w:cs="Times New Roman"/>
                <w:color w:val="000000" w:themeColor="text1"/>
                <w:sz w:val="28"/>
                <w:szCs w:val="28"/>
              </w:rPr>
            </w:pPr>
            <w:r w:rsidRPr="00E6664C">
              <w:rPr>
                <w:rFonts w:ascii="Times New Roman" w:eastAsia="標楷體" w:hAnsi="Times New Roman" w:cs="Times New Roman" w:hint="eastAsia"/>
                <w:color w:val="000000" w:themeColor="text1"/>
                <w:sz w:val="28"/>
                <w:szCs w:val="28"/>
              </w:rPr>
              <w:t>2.</w:t>
            </w:r>
            <w:r w:rsidRPr="00E6664C">
              <w:rPr>
                <w:rFonts w:ascii="Times New Roman" w:eastAsia="標楷體" w:hAnsi="標楷體" w:cs="Times New Roman"/>
                <w:color w:val="000000" w:themeColor="text1"/>
                <w:sz w:val="28"/>
                <w:szCs w:val="28"/>
              </w:rPr>
              <w:t>服務學習。</w:t>
            </w:r>
          </w:p>
          <w:p w:rsidR="000E0E07" w:rsidRPr="00E6664C" w:rsidRDefault="000E0E07" w:rsidP="002A16BE">
            <w:pPr>
              <w:snapToGrid w:val="0"/>
              <w:spacing w:line="380" w:lineRule="exact"/>
              <w:ind w:leftChars="300" w:left="986" w:hanging="266"/>
              <w:jc w:val="both"/>
              <w:rPr>
                <w:rFonts w:ascii="Times New Roman" w:eastAsia="標楷體" w:hAnsi="Times New Roman" w:cs="Times New Roman"/>
                <w:color w:val="000000" w:themeColor="text1"/>
                <w:sz w:val="28"/>
                <w:szCs w:val="28"/>
              </w:rPr>
            </w:pPr>
            <w:r w:rsidRPr="00E6664C">
              <w:rPr>
                <w:rFonts w:ascii="Times New Roman" w:eastAsia="標楷體" w:hAnsi="Times New Roman" w:cs="Times New Roman" w:hint="eastAsia"/>
                <w:color w:val="000000" w:themeColor="text1"/>
                <w:sz w:val="28"/>
                <w:szCs w:val="28"/>
              </w:rPr>
              <w:t>3.</w:t>
            </w:r>
            <w:r w:rsidRPr="00E6664C">
              <w:rPr>
                <w:rFonts w:ascii="Times New Roman" w:eastAsia="標楷體" w:hAnsi="標楷體" w:cs="Times New Roman"/>
                <w:color w:val="000000" w:themeColor="text1"/>
                <w:sz w:val="28"/>
                <w:szCs w:val="28"/>
              </w:rPr>
              <w:t>獎懲紀錄。</w:t>
            </w:r>
          </w:p>
          <w:p w:rsidR="000E0E07" w:rsidRPr="00E6664C" w:rsidRDefault="000E0E07" w:rsidP="002A16BE">
            <w:pPr>
              <w:snapToGrid w:val="0"/>
              <w:spacing w:line="380" w:lineRule="exact"/>
              <w:ind w:leftChars="300" w:left="986" w:hanging="266"/>
              <w:jc w:val="both"/>
              <w:rPr>
                <w:rFonts w:ascii="Times New Roman" w:eastAsia="標楷體" w:hAnsi="Times New Roman" w:cs="Times New Roman"/>
                <w:color w:val="000000" w:themeColor="text1"/>
                <w:sz w:val="28"/>
                <w:szCs w:val="28"/>
              </w:rPr>
            </w:pPr>
            <w:r w:rsidRPr="00E6664C">
              <w:rPr>
                <w:rFonts w:ascii="Times New Roman" w:eastAsia="標楷體" w:hAnsi="Times New Roman" w:cs="Times New Roman" w:hint="eastAsia"/>
                <w:color w:val="000000" w:themeColor="text1"/>
                <w:sz w:val="28"/>
                <w:szCs w:val="28"/>
              </w:rPr>
              <w:t>4.</w:t>
            </w:r>
            <w:r w:rsidRPr="00E6664C">
              <w:rPr>
                <w:rFonts w:ascii="Times New Roman" w:eastAsia="標楷體" w:hAnsi="標楷體" w:cs="Times New Roman"/>
                <w:color w:val="000000" w:themeColor="text1"/>
                <w:sz w:val="28"/>
                <w:szCs w:val="28"/>
              </w:rPr>
              <w:t>出缺席紀錄。</w:t>
            </w:r>
          </w:p>
          <w:p w:rsidR="000E0E07" w:rsidRPr="00E6664C" w:rsidRDefault="000E0E07" w:rsidP="002A16BE">
            <w:pPr>
              <w:snapToGrid w:val="0"/>
              <w:spacing w:line="380" w:lineRule="exact"/>
              <w:ind w:leftChars="300" w:left="986" w:hanging="266"/>
              <w:jc w:val="both"/>
              <w:rPr>
                <w:rFonts w:ascii="Times New Roman" w:eastAsia="標楷體" w:hAnsi="Times New Roman" w:cs="Times New Roman"/>
                <w:color w:val="000000" w:themeColor="text1"/>
                <w:sz w:val="28"/>
                <w:szCs w:val="28"/>
              </w:rPr>
            </w:pPr>
            <w:r w:rsidRPr="00E6664C">
              <w:rPr>
                <w:rFonts w:ascii="Times New Roman" w:eastAsia="標楷體" w:hAnsi="Times New Roman" w:cs="Times New Roman" w:hint="eastAsia"/>
                <w:color w:val="000000" w:themeColor="text1"/>
                <w:sz w:val="28"/>
                <w:szCs w:val="28"/>
              </w:rPr>
              <w:t>5.</w:t>
            </w:r>
            <w:r w:rsidRPr="00E6664C">
              <w:rPr>
                <w:rFonts w:ascii="Times New Roman" w:eastAsia="標楷體" w:hAnsi="標楷體" w:cs="Times New Roman"/>
                <w:color w:val="000000" w:themeColor="text1"/>
                <w:sz w:val="28"/>
                <w:szCs w:val="28"/>
              </w:rPr>
              <w:t>具體建議。</w:t>
            </w:r>
          </w:p>
          <w:p w:rsidR="000E0E07" w:rsidRPr="00E6664C" w:rsidRDefault="000E0E07" w:rsidP="002A16BE">
            <w:pPr>
              <w:snapToGrid w:val="0"/>
              <w:spacing w:line="380" w:lineRule="exact"/>
              <w:ind w:leftChars="100" w:left="800" w:hangingChars="200" w:hanging="560"/>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w:t>
            </w:r>
            <w:r w:rsidRPr="00E6664C">
              <w:rPr>
                <w:rFonts w:ascii="Times New Roman" w:eastAsia="標楷體" w:hAnsi="標楷體" w:cs="Times New Roman" w:hint="eastAsia"/>
                <w:color w:val="000000" w:themeColor="text1"/>
                <w:sz w:val="28"/>
                <w:szCs w:val="28"/>
              </w:rPr>
              <w:t>二</w:t>
            </w:r>
            <w:r w:rsidRPr="00E6664C">
              <w:rPr>
                <w:rFonts w:ascii="Times New Roman" w:eastAsia="標楷體" w:hAnsi="標楷體" w:cs="Times New Roman" w:hint="eastAsia"/>
                <w:color w:val="000000" w:themeColor="text1"/>
                <w:sz w:val="28"/>
                <w:szCs w:val="28"/>
              </w:rPr>
              <w:t>)</w:t>
            </w:r>
            <w:r w:rsidRPr="00E6664C">
              <w:rPr>
                <w:rFonts w:ascii="Times New Roman" w:eastAsia="標楷體" w:hAnsi="標楷體" w:cs="Times New Roman"/>
                <w:color w:val="000000" w:themeColor="text1"/>
                <w:sz w:val="28"/>
                <w:szCs w:val="28"/>
              </w:rPr>
              <w:t>第</w:t>
            </w:r>
            <w:r w:rsidR="00C92818" w:rsidRPr="00E6664C">
              <w:rPr>
                <w:rFonts w:ascii="Times New Roman" w:eastAsia="標楷體" w:hAnsi="標楷體" w:cs="Times New Roman" w:hint="eastAsia"/>
                <w:color w:val="000000" w:themeColor="text1"/>
                <w:sz w:val="28"/>
                <w:szCs w:val="28"/>
              </w:rPr>
              <w:t>二十二</w:t>
            </w:r>
            <w:r w:rsidRPr="00E6664C">
              <w:rPr>
                <w:rFonts w:ascii="Times New Roman" w:eastAsia="標楷體" w:hAnsi="標楷體" w:cs="Times New Roman"/>
                <w:color w:val="000000" w:themeColor="text1"/>
                <w:sz w:val="28"/>
                <w:szCs w:val="28"/>
              </w:rPr>
              <w:t>條：</w:t>
            </w:r>
          </w:p>
          <w:p w:rsidR="000E0E07" w:rsidRPr="00E6664C" w:rsidRDefault="000E0E07" w:rsidP="002A16BE">
            <w:pPr>
              <w:snapToGrid w:val="0"/>
              <w:spacing w:line="380" w:lineRule="exact"/>
              <w:ind w:leftChars="315" w:left="756"/>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color w:val="000000" w:themeColor="text1"/>
                <w:sz w:val="28"/>
                <w:szCs w:val="28"/>
              </w:rPr>
              <w:t>學生請假別，分為公假、事假、病假、婚假、產前假、娩假、陪產假、流產假、育嬰假、生理假及喪假；其請假規定，由學校定之。德行評量之出缺席紀錄，依學生請假規定辦理。</w:t>
            </w:r>
          </w:p>
          <w:p w:rsidR="000E0E07" w:rsidRPr="00E6664C" w:rsidRDefault="000E0E07" w:rsidP="002A16BE">
            <w:pPr>
              <w:snapToGrid w:val="0"/>
              <w:spacing w:line="380" w:lineRule="exact"/>
              <w:ind w:left="606" w:hanging="606"/>
              <w:jc w:val="both"/>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二、</w:t>
            </w:r>
            <w:r w:rsidRPr="00E6664C">
              <w:rPr>
                <w:rFonts w:ascii="Times New Roman" w:eastAsia="標楷體" w:hAnsi="標楷體" w:cs="Times New Roman"/>
                <w:color w:val="000000" w:themeColor="text1"/>
                <w:sz w:val="28"/>
                <w:szCs w:val="28"/>
              </w:rPr>
              <w:t>學生於</w:t>
            </w:r>
            <w:r w:rsidRPr="00E6664C">
              <w:rPr>
                <w:rFonts w:ascii="標楷體" w:eastAsia="標楷體" w:hAnsi="標楷體" w:cs="Times New Roman" w:hint="eastAsia"/>
                <w:color w:val="000000" w:themeColor="text1"/>
                <w:sz w:val="28"/>
                <w:szCs w:val="28"/>
              </w:rPr>
              <w:t>非</w:t>
            </w:r>
            <w:r w:rsidRPr="00E6664C">
              <w:rPr>
                <w:rFonts w:ascii="標楷體" w:eastAsia="標楷體" w:hAnsi="標楷體" w:cs="Times New Roman"/>
                <w:color w:val="000000" w:themeColor="text1"/>
                <w:sz w:val="28"/>
                <w:szCs w:val="28"/>
              </w:rPr>
              <w:t>學習節數</w:t>
            </w:r>
            <w:r w:rsidRPr="00E6664C">
              <w:rPr>
                <w:rFonts w:ascii="標楷體" w:eastAsia="標楷體" w:hAnsi="標楷體" w:cs="Times New Roman" w:hint="eastAsia"/>
                <w:color w:val="000000" w:themeColor="text1"/>
                <w:sz w:val="28"/>
                <w:szCs w:val="28"/>
              </w:rPr>
              <w:t>活動之參與狀況</w:t>
            </w:r>
            <w:r w:rsidRPr="00E6664C">
              <w:rPr>
                <w:rFonts w:ascii="Times New Roman" w:eastAsia="標楷體" w:hAnsi="標楷體" w:cs="Times New Roman"/>
                <w:color w:val="000000" w:themeColor="text1"/>
                <w:sz w:val="28"/>
                <w:szCs w:val="28"/>
              </w:rPr>
              <w:t>，非屬請假之範圍，因此不應列入出缺席紀錄。</w:t>
            </w:r>
          </w:p>
          <w:p w:rsidR="000E0E07" w:rsidRPr="00E6664C" w:rsidRDefault="000E0E07" w:rsidP="002A16BE">
            <w:pPr>
              <w:snapToGrid w:val="0"/>
              <w:spacing w:line="380" w:lineRule="exact"/>
              <w:ind w:left="606" w:hanging="606"/>
              <w:jc w:val="both"/>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三</w:t>
            </w:r>
            <w:r w:rsidRPr="00E6664C">
              <w:rPr>
                <w:rFonts w:ascii="Times New Roman" w:eastAsia="標楷體" w:hAnsi="標楷體" w:cs="Times New Roman"/>
                <w:color w:val="000000" w:themeColor="text1"/>
                <w:sz w:val="28"/>
                <w:szCs w:val="28"/>
              </w:rPr>
              <w:t>、學校為維護校園秩序，建立良好學生習慣，仍得將學生於</w:t>
            </w:r>
            <w:r w:rsidRPr="00E6664C">
              <w:rPr>
                <w:rFonts w:ascii="標楷體" w:eastAsia="標楷體" w:hAnsi="標楷體" w:cs="Times New Roman" w:hint="eastAsia"/>
                <w:color w:val="000000" w:themeColor="text1"/>
                <w:sz w:val="28"/>
                <w:szCs w:val="28"/>
              </w:rPr>
              <w:t>非</w:t>
            </w:r>
            <w:r w:rsidRPr="00E6664C">
              <w:rPr>
                <w:rFonts w:ascii="標楷體" w:eastAsia="標楷體" w:hAnsi="標楷體" w:cs="Times New Roman"/>
                <w:color w:val="000000" w:themeColor="text1"/>
                <w:sz w:val="28"/>
                <w:szCs w:val="28"/>
              </w:rPr>
              <w:t>學習節數</w:t>
            </w:r>
            <w:r w:rsidRPr="00E6664C">
              <w:rPr>
                <w:rFonts w:ascii="標楷體" w:eastAsia="標楷體" w:hAnsi="標楷體" w:cs="Times New Roman" w:hint="eastAsia"/>
                <w:color w:val="000000" w:themeColor="text1"/>
                <w:sz w:val="28"/>
                <w:szCs w:val="28"/>
              </w:rPr>
              <w:t>活動之參與狀況</w:t>
            </w:r>
            <w:r w:rsidRPr="00E6664C">
              <w:rPr>
                <w:rFonts w:ascii="Times New Roman" w:eastAsia="標楷體" w:hAnsi="標楷體" w:cs="Times New Roman"/>
                <w:color w:val="000000" w:themeColor="text1"/>
                <w:sz w:val="28"/>
                <w:szCs w:val="28"/>
              </w:rPr>
              <w:t>，納入正向輔導管教措施。</w:t>
            </w:r>
          </w:p>
        </w:tc>
      </w:tr>
      <w:tr w:rsidR="00E6664C" w:rsidRPr="00E6664C" w:rsidTr="00C92818">
        <w:trPr>
          <w:trHeight w:val="2077"/>
          <w:jc w:val="center"/>
        </w:trPr>
        <w:tc>
          <w:tcPr>
            <w:tcW w:w="4622" w:type="dxa"/>
          </w:tcPr>
          <w:p w:rsidR="000E0E07" w:rsidRPr="00E6664C" w:rsidRDefault="000E0E07" w:rsidP="002A16BE">
            <w:pPr>
              <w:snapToGrid w:val="0"/>
              <w:spacing w:line="380" w:lineRule="exact"/>
              <w:ind w:left="560" w:hangingChars="200" w:hanging="560"/>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九</w:t>
            </w:r>
            <w:r w:rsidRPr="00E6664C">
              <w:rPr>
                <w:rFonts w:ascii="Times New Roman" w:eastAsia="標楷體" w:hAnsi="標楷體" w:cs="Times New Roman"/>
                <w:color w:val="000000" w:themeColor="text1"/>
                <w:sz w:val="28"/>
                <w:szCs w:val="28"/>
              </w:rPr>
              <w:t>、</w:t>
            </w:r>
            <w:r w:rsidRPr="00E6664C">
              <w:rPr>
                <w:rFonts w:ascii="標楷體" w:eastAsia="標楷體" w:hAnsi="標楷體" w:cs="Times New Roman"/>
                <w:color w:val="000000" w:themeColor="text1"/>
                <w:sz w:val="28"/>
                <w:szCs w:val="28"/>
              </w:rPr>
              <w:t>各校</w:t>
            </w:r>
            <w:r w:rsidRPr="00E6664C">
              <w:rPr>
                <w:rFonts w:ascii="標楷體" w:eastAsia="標楷體" w:hAnsi="標楷體" w:cs="Times New Roman" w:hint="eastAsia"/>
                <w:color w:val="000000" w:themeColor="text1"/>
                <w:sz w:val="28"/>
                <w:szCs w:val="28"/>
              </w:rPr>
              <w:t>實施</w:t>
            </w:r>
            <w:r w:rsidRPr="00E6664C">
              <w:rPr>
                <w:rFonts w:ascii="標楷體" w:eastAsia="標楷體" w:hAnsi="標楷體" w:cs="Times New Roman"/>
                <w:color w:val="000000" w:themeColor="text1"/>
                <w:sz w:val="28"/>
                <w:szCs w:val="28"/>
              </w:rPr>
              <w:t>課業輔導，依教育部「高級中等學校課業輔導實施要點」規定辦理</w:t>
            </w:r>
            <w:r w:rsidRPr="00E6664C">
              <w:rPr>
                <w:rFonts w:ascii="Times New Roman" w:eastAsia="標楷體" w:hAnsi="標楷體" w:cs="Times New Roman"/>
                <w:color w:val="000000" w:themeColor="text1"/>
                <w:sz w:val="28"/>
                <w:szCs w:val="28"/>
              </w:rPr>
              <w:t>。</w:t>
            </w:r>
          </w:p>
        </w:tc>
        <w:tc>
          <w:tcPr>
            <w:tcW w:w="4904" w:type="dxa"/>
          </w:tcPr>
          <w:p w:rsidR="000E0E07" w:rsidRPr="00E6664C" w:rsidRDefault="0053107B" w:rsidP="0053107B">
            <w:pPr>
              <w:snapToGrid w:val="0"/>
              <w:spacing w:line="380" w:lineRule="exact"/>
              <w:ind w:left="560" w:hangingChars="200" w:hanging="560"/>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一、</w:t>
            </w:r>
            <w:r w:rsidR="000E0E07" w:rsidRPr="00E6664C">
              <w:rPr>
                <w:rFonts w:ascii="Times New Roman" w:eastAsia="標楷體" w:hAnsi="標楷體" w:cs="Times New Roman" w:hint="eastAsia"/>
                <w:color w:val="000000" w:themeColor="text1"/>
                <w:sz w:val="28"/>
                <w:szCs w:val="28"/>
              </w:rPr>
              <w:t>敘明</w:t>
            </w:r>
            <w:r w:rsidR="000E0E07" w:rsidRPr="00E6664C">
              <w:rPr>
                <w:rFonts w:ascii="Times New Roman" w:eastAsia="標楷體" w:hAnsi="標楷體" w:cs="Times New Roman"/>
                <w:color w:val="000000" w:themeColor="text1"/>
                <w:sz w:val="28"/>
                <w:szCs w:val="28"/>
              </w:rPr>
              <w:t>各校辦理課業輔導之法源依據。</w:t>
            </w:r>
          </w:p>
          <w:p w:rsidR="0053107B" w:rsidRPr="00E6664C" w:rsidRDefault="0053107B" w:rsidP="00664487">
            <w:pPr>
              <w:snapToGrid w:val="0"/>
              <w:spacing w:line="380" w:lineRule="exact"/>
              <w:ind w:left="560" w:hangingChars="200" w:hanging="560"/>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二、</w:t>
            </w:r>
            <w:r w:rsidR="00FE5A04" w:rsidRPr="00E6664C">
              <w:rPr>
                <w:rFonts w:ascii="Times New Roman" w:eastAsia="標楷體" w:hAnsi="Times New Roman" w:cs="Times New Roman" w:hint="eastAsia"/>
                <w:color w:val="000000" w:themeColor="text1"/>
                <w:sz w:val="28"/>
                <w:szCs w:val="28"/>
              </w:rPr>
              <w:t>重申</w:t>
            </w:r>
            <w:r w:rsidR="00664487" w:rsidRPr="00E6664C">
              <w:rPr>
                <w:rFonts w:ascii="Times New Roman" w:eastAsia="標楷體" w:hAnsi="Times New Roman" w:cs="Times New Roman" w:hint="eastAsia"/>
                <w:color w:val="000000" w:themeColor="text1"/>
                <w:sz w:val="28"/>
                <w:szCs w:val="28"/>
              </w:rPr>
              <w:t>各校實施</w:t>
            </w:r>
            <w:r w:rsidR="00FE5A04" w:rsidRPr="00E6664C">
              <w:rPr>
                <w:rFonts w:ascii="Times New Roman" w:eastAsia="標楷體" w:hAnsi="Times New Roman" w:cs="Times New Roman" w:hint="eastAsia"/>
                <w:color w:val="000000" w:themeColor="text1"/>
                <w:sz w:val="28"/>
                <w:szCs w:val="28"/>
              </w:rPr>
              <w:t>課業輔導，</w:t>
            </w:r>
            <w:r w:rsidR="00664487" w:rsidRPr="00E6664C">
              <w:rPr>
                <w:rFonts w:ascii="Times New Roman" w:eastAsia="標楷體" w:hAnsi="Times New Roman" w:cs="Times New Roman" w:hint="eastAsia"/>
                <w:color w:val="000000" w:themeColor="text1"/>
                <w:sz w:val="28"/>
                <w:szCs w:val="28"/>
              </w:rPr>
              <w:t>須</w:t>
            </w:r>
            <w:r w:rsidR="00FE5A04" w:rsidRPr="00E6664C">
              <w:rPr>
                <w:rFonts w:ascii="標楷體" w:eastAsia="標楷體" w:hAnsi="標楷體" w:cs="Times New Roman"/>
                <w:color w:val="000000" w:themeColor="text1"/>
                <w:sz w:val="28"/>
                <w:szCs w:val="28"/>
              </w:rPr>
              <w:t>依教育部「高級中等學校課業輔導實施要點」規定辦理</w:t>
            </w:r>
            <w:r w:rsidR="00FE5A04" w:rsidRPr="00E6664C">
              <w:rPr>
                <w:rFonts w:ascii="標楷體" w:eastAsia="標楷體" w:hAnsi="標楷體" w:cs="Times New Roman" w:hint="eastAsia"/>
                <w:color w:val="000000" w:themeColor="text1"/>
                <w:sz w:val="28"/>
                <w:szCs w:val="28"/>
              </w:rPr>
              <w:t>。</w:t>
            </w:r>
          </w:p>
        </w:tc>
      </w:tr>
    </w:tbl>
    <w:p w:rsidR="00C92818" w:rsidRPr="00E6664C" w:rsidRDefault="00C92818">
      <w:pPr>
        <w:rPr>
          <w:color w:val="000000" w:themeColor="text1"/>
        </w:rPr>
      </w:pPr>
      <w:r w:rsidRPr="00E6664C">
        <w:rPr>
          <w:color w:val="000000" w:themeColor="text1"/>
        </w:rPr>
        <w:br w:type="page"/>
      </w:r>
    </w:p>
    <w:p w:rsidR="00C92818" w:rsidRPr="00E6664C" w:rsidRDefault="00C92818">
      <w:pPr>
        <w:rPr>
          <w:color w:val="000000" w:themeColor="text1"/>
        </w:rPr>
      </w:pPr>
    </w:p>
    <w:tbl>
      <w:tblPr>
        <w:tblStyle w:val="aa"/>
        <w:tblW w:w="0" w:type="auto"/>
        <w:jc w:val="center"/>
        <w:tblLook w:val="04A0" w:firstRow="1" w:lastRow="0" w:firstColumn="1" w:lastColumn="0" w:noHBand="0" w:noVBand="1"/>
      </w:tblPr>
      <w:tblGrid>
        <w:gridCol w:w="4622"/>
        <w:gridCol w:w="4904"/>
      </w:tblGrid>
      <w:tr w:rsidR="00E6664C" w:rsidRPr="00E6664C" w:rsidTr="00C92818">
        <w:trPr>
          <w:trHeight w:val="2049"/>
          <w:jc w:val="center"/>
        </w:trPr>
        <w:tc>
          <w:tcPr>
            <w:tcW w:w="4622" w:type="dxa"/>
          </w:tcPr>
          <w:p w:rsidR="000E0E07" w:rsidRPr="00E6664C" w:rsidRDefault="000E0E07" w:rsidP="002A16BE">
            <w:pPr>
              <w:snapToGrid w:val="0"/>
              <w:spacing w:line="380" w:lineRule="exact"/>
              <w:ind w:left="560" w:hangingChars="200" w:hanging="560"/>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十</w:t>
            </w:r>
            <w:r w:rsidRPr="00E6664C">
              <w:rPr>
                <w:rFonts w:ascii="Times New Roman" w:eastAsia="標楷體" w:hAnsi="標楷體" w:cs="Times New Roman"/>
                <w:color w:val="000000" w:themeColor="text1"/>
                <w:sz w:val="28"/>
                <w:szCs w:val="28"/>
              </w:rPr>
              <w:t>、</w:t>
            </w:r>
            <w:r w:rsidRPr="00E6664C">
              <w:rPr>
                <w:rFonts w:ascii="標楷體" w:eastAsia="標楷體" w:hAnsi="標楷體" w:cs="Times New Roman"/>
                <w:color w:val="000000" w:themeColor="text1"/>
                <w:sz w:val="28"/>
                <w:szCs w:val="28"/>
              </w:rPr>
              <w:t>學校設有進修部等其他學制或班別者，其作息時間由各校依相關規定另</w:t>
            </w:r>
            <w:r w:rsidRPr="00E6664C">
              <w:rPr>
                <w:rFonts w:ascii="標楷體" w:eastAsia="標楷體" w:hAnsi="標楷體" w:cs="Times New Roman" w:hint="eastAsia"/>
                <w:color w:val="000000" w:themeColor="text1"/>
                <w:sz w:val="28"/>
                <w:szCs w:val="28"/>
              </w:rPr>
              <w:t>定</w:t>
            </w:r>
            <w:r w:rsidRPr="00E6664C">
              <w:rPr>
                <w:rFonts w:ascii="標楷體" w:eastAsia="標楷體" w:hAnsi="標楷體" w:cs="Times New Roman"/>
                <w:color w:val="000000" w:themeColor="text1"/>
                <w:sz w:val="28"/>
                <w:szCs w:val="28"/>
              </w:rPr>
              <w:t>之</w:t>
            </w:r>
            <w:r w:rsidRPr="00E6664C">
              <w:rPr>
                <w:rFonts w:ascii="Times New Roman" w:eastAsia="標楷體" w:hAnsi="標楷體" w:cs="Times New Roman"/>
                <w:color w:val="000000" w:themeColor="text1"/>
                <w:sz w:val="28"/>
                <w:szCs w:val="28"/>
              </w:rPr>
              <w:t>。</w:t>
            </w:r>
          </w:p>
        </w:tc>
        <w:tc>
          <w:tcPr>
            <w:tcW w:w="4904" w:type="dxa"/>
          </w:tcPr>
          <w:p w:rsidR="000E0E07" w:rsidRPr="00E6664C" w:rsidRDefault="000E0E07" w:rsidP="002A16BE">
            <w:pPr>
              <w:snapToGrid w:val="0"/>
              <w:spacing w:line="380" w:lineRule="exact"/>
              <w:ind w:left="560" w:hangingChars="200" w:hanging="560"/>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一、</w:t>
            </w:r>
            <w:r w:rsidRPr="00E6664C">
              <w:rPr>
                <w:rFonts w:ascii="Times New Roman" w:eastAsia="標楷體" w:hAnsi="標楷體" w:cs="Times New Roman"/>
                <w:color w:val="000000" w:themeColor="text1"/>
                <w:sz w:val="28"/>
                <w:szCs w:val="28"/>
              </w:rPr>
              <w:t>學校設有進修部等其他學制或班別者，另訂各校作息時間規定。</w:t>
            </w:r>
          </w:p>
          <w:p w:rsidR="000E0E07" w:rsidRPr="00E6664C" w:rsidRDefault="000E0E07" w:rsidP="002A16BE">
            <w:pPr>
              <w:snapToGrid w:val="0"/>
              <w:spacing w:line="380" w:lineRule="exact"/>
              <w:ind w:left="560" w:hangingChars="200" w:hanging="560"/>
              <w:rPr>
                <w:rFonts w:ascii="Times New Roman" w:eastAsia="標楷體" w:hAnsi="Times New Roman" w:cs="Times New Roman"/>
                <w:color w:val="000000" w:themeColor="text1"/>
                <w:sz w:val="28"/>
                <w:szCs w:val="28"/>
              </w:rPr>
            </w:pPr>
            <w:r w:rsidRPr="00E6664C">
              <w:rPr>
                <w:rFonts w:ascii="Times New Roman" w:eastAsia="標楷體" w:hAnsi="Times New Roman" w:cs="Times New Roman" w:hint="eastAsia"/>
                <w:color w:val="000000" w:themeColor="text1"/>
                <w:sz w:val="28"/>
                <w:szCs w:val="28"/>
              </w:rPr>
              <w:t>二、特殊教育學生與體育班、藝術才能班及科學班等特殊類型班級，依各該相關管理規定辦理。</w:t>
            </w:r>
          </w:p>
        </w:tc>
      </w:tr>
      <w:tr w:rsidR="00E6664C" w:rsidRPr="00E6664C" w:rsidTr="00C92818">
        <w:trPr>
          <w:trHeight w:val="2532"/>
          <w:jc w:val="center"/>
        </w:trPr>
        <w:tc>
          <w:tcPr>
            <w:tcW w:w="4622" w:type="dxa"/>
          </w:tcPr>
          <w:p w:rsidR="000E0E07" w:rsidRPr="00E6664C" w:rsidRDefault="000E0E07" w:rsidP="002A16BE">
            <w:pPr>
              <w:snapToGrid w:val="0"/>
              <w:spacing w:line="380" w:lineRule="exact"/>
              <w:ind w:left="840" w:hangingChars="300" w:hanging="840"/>
              <w:rPr>
                <w:rFonts w:ascii="Times New Roman" w:eastAsia="標楷體" w:hAnsi="Times New Roman" w:cs="Times New Roman"/>
                <w:color w:val="000000" w:themeColor="text1"/>
                <w:sz w:val="28"/>
                <w:szCs w:val="28"/>
              </w:rPr>
            </w:pPr>
            <w:r w:rsidRPr="00E6664C">
              <w:rPr>
                <w:rFonts w:ascii="Times New Roman" w:eastAsia="標楷體" w:hAnsi="標楷體" w:cs="Times New Roman"/>
                <w:color w:val="000000" w:themeColor="text1"/>
                <w:sz w:val="28"/>
                <w:szCs w:val="28"/>
              </w:rPr>
              <w:t>十</w:t>
            </w:r>
            <w:r w:rsidRPr="00E6664C">
              <w:rPr>
                <w:rFonts w:ascii="Times New Roman" w:eastAsia="標楷體" w:hAnsi="標楷體" w:cs="Times New Roman" w:hint="eastAsia"/>
                <w:color w:val="000000" w:themeColor="text1"/>
                <w:sz w:val="28"/>
                <w:szCs w:val="28"/>
              </w:rPr>
              <w:t>一</w:t>
            </w:r>
            <w:r w:rsidRPr="00E6664C">
              <w:rPr>
                <w:rFonts w:ascii="Times New Roman" w:eastAsia="標楷體" w:hAnsi="標楷體" w:cs="Times New Roman"/>
                <w:color w:val="000000" w:themeColor="text1"/>
                <w:sz w:val="28"/>
                <w:szCs w:val="28"/>
              </w:rPr>
              <w:t>、</w:t>
            </w:r>
            <w:r w:rsidRPr="00E6664C">
              <w:rPr>
                <w:rFonts w:ascii="標楷體" w:eastAsia="標楷體" w:hAnsi="標楷體" w:cs="Times New Roman"/>
                <w:color w:val="000000" w:themeColor="text1"/>
                <w:sz w:val="28"/>
                <w:szCs w:val="28"/>
              </w:rPr>
              <w:t>各校訂定學生在校作息時間</w:t>
            </w:r>
            <w:r w:rsidRPr="00E6664C">
              <w:rPr>
                <w:rFonts w:ascii="標楷體" w:eastAsia="標楷體" w:hAnsi="標楷體" w:cs="Times New Roman" w:hint="eastAsia"/>
                <w:color w:val="000000" w:themeColor="text1"/>
                <w:sz w:val="28"/>
                <w:szCs w:val="28"/>
              </w:rPr>
              <w:t>時</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應</w:t>
            </w:r>
            <w:r w:rsidRPr="00E6664C">
              <w:rPr>
                <w:rFonts w:ascii="標楷體" w:eastAsia="標楷體" w:hAnsi="標楷體" w:cs="Times New Roman"/>
                <w:color w:val="000000" w:themeColor="text1"/>
                <w:sz w:val="28"/>
                <w:szCs w:val="28"/>
              </w:rPr>
              <w:t>依循民主參與之程序，與學生、教師及家長充分溝通，經校務會議通過後實施</w:t>
            </w:r>
            <w:r w:rsidRPr="00E6664C">
              <w:rPr>
                <w:rFonts w:ascii="Times New Roman" w:eastAsia="標楷體" w:hAnsi="標楷體" w:cs="Times New Roman"/>
                <w:color w:val="000000" w:themeColor="text1"/>
                <w:sz w:val="28"/>
                <w:szCs w:val="28"/>
              </w:rPr>
              <w:t>。</w:t>
            </w:r>
          </w:p>
        </w:tc>
        <w:tc>
          <w:tcPr>
            <w:tcW w:w="4904" w:type="dxa"/>
          </w:tcPr>
          <w:p w:rsidR="000E0E07" w:rsidRPr="00E6664C" w:rsidRDefault="00F53D02" w:rsidP="002A16BE">
            <w:pPr>
              <w:snapToGrid w:val="0"/>
              <w:spacing w:line="380" w:lineRule="exact"/>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一、</w:t>
            </w:r>
            <w:r w:rsidR="000E0E07" w:rsidRPr="00E6664C">
              <w:rPr>
                <w:rFonts w:ascii="Times New Roman" w:eastAsia="標楷體" w:hAnsi="標楷體" w:cs="Times New Roman" w:hint="eastAsia"/>
                <w:color w:val="000000" w:themeColor="text1"/>
                <w:sz w:val="28"/>
                <w:szCs w:val="28"/>
              </w:rPr>
              <w:t>敘明訂定之程序。</w:t>
            </w:r>
          </w:p>
          <w:p w:rsidR="00F53D02" w:rsidRPr="00E6664C" w:rsidRDefault="00F53D02" w:rsidP="002A16BE">
            <w:pPr>
              <w:snapToGrid w:val="0"/>
              <w:spacing w:line="380" w:lineRule="exact"/>
              <w:rPr>
                <w:rFonts w:ascii="Times New Roman" w:eastAsia="標楷體" w:hAnsi="標楷體" w:cs="Times New Roman"/>
                <w:color w:val="000000" w:themeColor="text1"/>
                <w:sz w:val="28"/>
                <w:szCs w:val="28"/>
              </w:rPr>
            </w:pPr>
            <w:r w:rsidRPr="00E6664C">
              <w:rPr>
                <w:rFonts w:ascii="Times New Roman" w:eastAsia="標楷體" w:hAnsi="標楷體" w:cs="Times New Roman" w:hint="eastAsia"/>
                <w:color w:val="000000" w:themeColor="text1"/>
                <w:sz w:val="28"/>
                <w:szCs w:val="28"/>
              </w:rPr>
              <w:t>二、</w:t>
            </w:r>
            <w:r w:rsidR="00664487" w:rsidRPr="00E6664C">
              <w:rPr>
                <w:rFonts w:ascii="Times New Roman" w:eastAsia="標楷體" w:hAnsi="標楷體" w:cs="Times New Roman" w:hint="eastAsia"/>
                <w:color w:val="000000" w:themeColor="text1"/>
                <w:sz w:val="28"/>
                <w:szCs w:val="28"/>
              </w:rPr>
              <w:t>敘明訂定時應落實</w:t>
            </w:r>
            <w:r w:rsidRPr="00E6664C">
              <w:rPr>
                <w:rFonts w:ascii="Times New Roman" w:eastAsia="標楷體" w:hAnsi="標楷體" w:cs="Times New Roman" w:hint="eastAsia"/>
                <w:color w:val="000000" w:themeColor="text1"/>
                <w:sz w:val="28"/>
                <w:szCs w:val="28"/>
              </w:rPr>
              <w:t>民主</w:t>
            </w:r>
            <w:r w:rsidR="00664487" w:rsidRPr="00E6664C">
              <w:rPr>
                <w:rFonts w:ascii="Times New Roman" w:eastAsia="標楷體" w:hAnsi="標楷體" w:cs="Times New Roman" w:hint="eastAsia"/>
                <w:color w:val="000000" w:themeColor="text1"/>
                <w:sz w:val="28"/>
                <w:szCs w:val="28"/>
              </w:rPr>
              <w:t>法治</w:t>
            </w:r>
            <w:r w:rsidRPr="00E6664C">
              <w:rPr>
                <w:rFonts w:ascii="Times New Roman" w:eastAsia="標楷體" w:hAnsi="標楷體" w:cs="Times New Roman" w:hint="eastAsia"/>
                <w:color w:val="000000" w:themeColor="text1"/>
                <w:sz w:val="28"/>
                <w:szCs w:val="28"/>
              </w:rPr>
              <w:t>精神</w:t>
            </w:r>
            <w:r w:rsidR="00D261C5" w:rsidRPr="00E6664C">
              <w:rPr>
                <w:rFonts w:ascii="Times New Roman" w:eastAsia="標楷體" w:hAnsi="標楷體" w:cs="Times New Roman" w:hint="eastAsia"/>
                <w:color w:val="000000" w:themeColor="text1"/>
                <w:sz w:val="28"/>
                <w:szCs w:val="28"/>
              </w:rPr>
              <w:t>。</w:t>
            </w:r>
          </w:p>
          <w:p w:rsidR="00F53D02" w:rsidRPr="00E6664C" w:rsidRDefault="00F53D02" w:rsidP="00F457B6">
            <w:pPr>
              <w:snapToGrid w:val="0"/>
              <w:spacing w:line="380" w:lineRule="exact"/>
              <w:ind w:left="560" w:hangingChars="200" w:hanging="560"/>
              <w:rPr>
                <w:rFonts w:ascii="Times New Roman" w:eastAsia="標楷體" w:hAnsi="Times New Roman" w:cs="Times New Roman"/>
                <w:color w:val="000000" w:themeColor="text1"/>
                <w:sz w:val="28"/>
                <w:szCs w:val="28"/>
              </w:rPr>
            </w:pPr>
            <w:r w:rsidRPr="00E6664C">
              <w:rPr>
                <w:rFonts w:ascii="Times New Roman" w:eastAsia="標楷體" w:hAnsi="標楷體" w:cs="Times New Roman" w:hint="eastAsia"/>
                <w:color w:val="000000" w:themeColor="text1"/>
                <w:sz w:val="28"/>
                <w:szCs w:val="28"/>
              </w:rPr>
              <w:t>三、</w:t>
            </w:r>
            <w:r w:rsidR="00D261C5" w:rsidRPr="00E6664C">
              <w:rPr>
                <w:rFonts w:ascii="標楷體" w:eastAsia="標楷體" w:hAnsi="標楷體" w:cs="Times New Roman" w:hint="eastAsia"/>
                <w:color w:val="000000" w:themeColor="text1"/>
                <w:sz w:val="28"/>
                <w:szCs w:val="28"/>
              </w:rPr>
              <w:t>有關校務會議代表，須依高級中等教育法第二十五條第二項辦理：</w:t>
            </w:r>
            <w:r w:rsidR="00F457B6" w:rsidRPr="00E6664C">
              <w:rPr>
                <w:rFonts w:ascii="標楷體" w:eastAsia="標楷體" w:hAnsi="標楷體" w:cs="Times New Roman"/>
                <w:color w:val="000000" w:themeColor="text1"/>
                <w:sz w:val="28"/>
                <w:szCs w:val="28"/>
              </w:rPr>
              <w:t>…</w:t>
            </w:r>
            <w:r w:rsidR="00F457B6" w:rsidRPr="00E6664C">
              <w:rPr>
                <w:rFonts w:ascii="標楷體" w:eastAsia="標楷體" w:hAnsi="標楷體" w:cs="Times New Roman" w:hint="eastAsia"/>
                <w:color w:val="000000" w:themeColor="text1"/>
                <w:sz w:val="28"/>
                <w:szCs w:val="28"/>
              </w:rPr>
              <w:t>，經選舉產生之學生代表組成之。</w:t>
            </w:r>
          </w:p>
        </w:tc>
      </w:tr>
      <w:tr w:rsidR="000E0E07" w:rsidRPr="00E6664C" w:rsidTr="00664487">
        <w:trPr>
          <w:trHeight w:val="840"/>
          <w:jc w:val="center"/>
        </w:trPr>
        <w:tc>
          <w:tcPr>
            <w:tcW w:w="4622" w:type="dxa"/>
          </w:tcPr>
          <w:p w:rsidR="000E0E07" w:rsidRPr="00E6664C" w:rsidRDefault="000E0E07" w:rsidP="002A16BE">
            <w:pPr>
              <w:snapToGrid w:val="0"/>
              <w:spacing w:line="380" w:lineRule="exact"/>
              <w:ind w:left="840" w:hangingChars="300" w:hanging="840"/>
              <w:rPr>
                <w:rFonts w:ascii="Times New Roman" w:eastAsia="標楷體" w:hAnsi="Times New Roman" w:cs="Times New Roman"/>
                <w:color w:val="000000" w:themeColor="text1"/>
                <w:sz w:val="28"/>
                <w:szCs w:val="28"/>
              </w:rPr>
            </w:pPr>
            <w:r w:rsidRPr="00E6664C">
              <w:rPr>
                <w:rFonts w:ascii="Times New Roman" w:eastAsia="標楷體" w:hAnsi="標楷體" w:cs="Times New Roman"/>
                <w:color w:val="000000" w:themeColor="text1"/>
                <w:sz w:val="28"/>
                <w:szCs w:val="28"/>
              </w:rPr>
              <w:t>十</w:t>
            </w:r>
            <w:r w:rsidRPr="00E6664C">
              <w:rPr>
                <w:rFonts w:ascii="Times New Roman" w:eastAsia="標楷體" w:hAnsi="標楷體" w:cs="Times New Roman" w:hint="eastAsia"/>
                <w:color w:val="000000" w:themeColor="text1"/>
                <w:sz w:val="28"/>
                <w:szCs w:val="28"/>
              </w:rPr>
              <w:t>二</w:t>
            </w:r>
            <w:r w:rsidRPr="00E6664C">
              <w:rPr>
                <w:rFonts w:ascii="Times New Roman" w:eastAsia="標楷體" w:hAnsi="標楷體" w:cs="Times New Roman"/>
                <w:color w:val="000000" w:themeColor="text1"/>
                <w:sz w:val="28"/>
                <w:szCs w:val="28"/>
              </w:rPr>
              <w:t>、</w:t>
            </w:r>
            <w:r w:rsidRPr="00E6664C">
              <w:rPr>
                <w:rFonts w:ascii="標楷體" w:eastAsia="標楷體" w:hAnsi="標楷體" w:cs="Times New Roman"/>
                <w:color w:val="000000" w:themeColor="text1"/>
                <w:sz w:val="28"/>
                <w:szCs w:val="28"/>
              </w:rPr>
              <w:t>本注意事項未規定者，依</w:t>
            </w:r>
            <w:r w:rsidRPr="00E6664C">
              <w:rPr>
                <w:rFonts w:ascii="標楷體" w:eastAsia="標楷體" w:hAnsi="標楷體" w:cs="Times New Roman" w:hint="eastAsia"/>
                <w:color w:val="000000" w:themeColor="text1"/>
                <w:sz w:val="28"/>
                <w:szCs w:val="28"/>
              </w:rPr>
              <w:t>總</w:t>
            </w:r>
            <w:r w:rsidRPr="00E6664C">
              <w:rPr>
                <w:rFonts w:ascii="標楷體" w:eastAsia="標楷體" w:hAnsi="標楷體" w:cs="Times New Roman"/>
                <w:color w:val="000000" w:themeColor="text1"/>
                <w:sz w:val="28"/>
                <w:szCs w:val="28"/>
              </w:rPr>
              <w:t>綱及相關法令之規定辦理</w:t>
            </w:r>
            <w:r w:rsidRPr="00E6664C">
              <w:rPr>
                <w:rFonts w:ascii="Times New Roman" w:eastAsia="標楷體" w:hAnsi="標楷體" w:cs="Times New Roman"/>
                <w:color w:val="000000" w:themeColor="text1"/>
                <w:sz w:val="28"/>
                <w:szCs w:val="28"/>
              </w:rPr>
              <w:t>。</w:t>
            </w:r>
          </w:p>
        </w:tc>
        <w:tc>
          <w:tcPr>
            <w:tcW w:w="4904" w:type="dxa"/>
          </w:tcPr>
          <w:p w:rsidR="000E0E07" w:rsidRPr="00E6664C" w:rsidRDefault="000E0E07" w:rsidP="002A16BE">
            <w:pPr>
              <w:snapToGrid w:val="0"/>
              <w:spacing w:line="380" w:lineRule="exact"/>
              <w:rPr>
                <w:rFonts w:ascii="Times New Roman" w:eastAsia="標楷體" w:hAnsi="Times New Roman" w:cs="Times New Roman"/>
                <w:color w:val="000000" w:themeColor="text1"/>
                <w:sz w:val="28"/>
                <w:szCs w:val="28"/>
              </w:rPr>
            </w:pPr>
            <w:r w:rsidRPr="00E6664C">
              <w:rPr>
                <w:rFonts w:ascii="Times New Roman" w:eastAsia="標楷體" w:hAnsi="標楷體" w:cs="Times New Roman"/>
                <w:color w:val="000000" w:themeColor="text1"/>
                <w:sz w:val="28"/>
                <w:szCs w:val="28"/>
              </w:rPr>
              <w:t>敘明本注意事項未規定者之法源依據。</w:t>
            </w:r>
          </w:p>
        </w:tc>
      </w:tr>
    </w:tbl>
    <w:p w:rsidR="006D66B8" w:rsidRDefault="006D66B8" w:rsidP="000E0E07">
      <w:pPr>
        <w:rPr>
          <w:color w:val="000000" w:themeColor="text1"/>
        </w:rPr>
      </w:pPr>
      <w:r>
        <w:rPr>
          <w:color w:val="000000" w:themeColor="text1"/>
        </w:rPr>
        <w:br w:type="page"/>
      </w:r>
    </w:p>
    <w:p w:rsidR="006D66B8" w:rsidRPr="00E6664C" w:rsidRDefault="006D66B8" w:rsidP="006D66B8">
      <w:pPr>
        <w:snapToGrid w:val="0"/>
        <w:jc w:val="center"/>
        <w:rPr>
          <w:rFonts w:ascii="Times New Roman" w:eastAsia="標楷體" w:hAnsi="Times New Roman" w:cs="Times New Roman"/>
          <w:b/>
          <w:color w:val="000000" w:themeColor="text1"/>
          <w:sz w:val="32"/>
          <w:szCs w:val="28"/>
        </w:rPr>
      </w:pPr>
      <w:r w:rsidRPr="00E6664C">
        <w:rPr>
          <w:rFonts w:ascii="Times New Roman" w:eastAsia="標楷體" w:hAnsi="Times New Roman" w:cs="Times New Roman"/>
          <w:b/>
          <w:color w:val="000000" w:themeColor="text1"/>
          <w:sz w:val="32"/>
          <w:szCs w:val="28"/>
        </w:rPr>
        <w:t>教育部主管高級中等學校學生在校作息時間規劃注意事項</w:t>
      </w:r>
    </w:p>
    <w:p w:rsidR="006D66B8" w:rsidRDefault="006D66B8" w:rsidP="006D66B8">
      <w:pPr>
        <w:snapToGrid w:val="0"/>
        <w:spacing w:line="360" w:lineRule="auto"/>
        <w:ind w:left="400" w:hangingChars="200" w:hanging="400"/>
        <w:jc w:val="right"/>
        <w:rPr>
          <w:rFonts w:ascii="Times New Roman" w:eastAsia="標楷體" w:hAnsi="Times New Roman" w:cs="Times New Roman"/>
          <w:color w:val="000000" w:themeColor="text1"/>
          <w:sz w:val="20"/>
        </w:rPr>
      </w:pPr>
    </w:p>
    <w:p w:rsidR="006D66B8" w:rsidRPr="00E6664C" w:rsidRDefault="004743F0" w:rsidP="006D66B8">
      <w:pPr>
        <w:snapToGrid w:val="0"/>
        <w:spacing w:line="360" w:lineRule="auto"/>
        <w:ind w:left="400" w:hangingChars="200" w:hanging="400"/>
        <w:jc w:val="right"/>
        <w:rPr>
          <w:rFonts w:ascii="Times New Roman" w:eastAsia="標楷體" w:hAnsi="Times New Roman" w:cs="Times New Roman"/>
          <w:color w:val="000000" w:themeColor="text1"/>
          <w:sz w:val="20"/>
        </w:rPr>
      </w:pPr>
      <w:r>
        <w:rPr>
          <w:rFonts w:ascii="Times New Roman" w:eastAsia="標楷體" w:hAnsi="Times New Roman" w:cs="Times New Roman" w:hint="eastAsia"/>
          <w:color w:val="000000" w:themeColor="text1"/>
          <w:sz w:val="20"/>
        </w:rPr>
        <w:t>105</w:t>
      </w:r>
      <w:r>
        <w:rPr>
          <w:rFonts w:ascii="Times New Roman" w:eastAsia="標楷體" w:hAnsi="Times New Roman" w:cs="Times New Roman" w:hint="eastAsia"/>
          <w:color w:val="000000" w:themeColor="text1"/>
          <w:sz w:val="20"/>
        </w:rPr>
        <w:t>年</w:t>
      </w:r>
      <w:r>
        <w:rPr>
          <w:rFonts w:ascii="Times New Roman" w:eastAsia="標楷體" w:hAnsi="Times New Roman" w:cs="Times New Roman" w:hint="eastAsia"/>
          <w:color w:val="000000" w:themeColor="text1"/>
          <w:sz w:val="20"/>
        </w:rPr>
        <w:t>12</w:t>
      </w:r>
      <w:r>
        <w:rPr>
          <w:rFonts w:ascii="Times New Roman" w:eastAsia="標楷體" w:hAnsi="Times New Roman" w:cs="Times New Roman" w:hint="eastAsia"/>
          <w:color w:val="000000" w:themeColor="text1"/>
          <w:sz w:val="20"/>
        </w:rPr>
        <w:t>月</w:t>
      </w:r>
      <w:r>
        <w:rPr>
          <w:rFonts w:ascii="Times New Roman" w:eastAsia="標楷體" w:hAnsi="Times New Roman" w:cs="Times New Roman" w:hint="eastAsia"/>
          <w:color w:val="000000" w:themeColor="text1"/>
          <w:sz w:val="20"/>
        </w:rPr>
        <w:t>1</w:t>
      </w:r>
      <w:r>
        <w:rPr>
          <w:rFonts w:ascii="Times New Roman" w:eastAsia="標楷體" w:hAnsi="Times New Roman" w:cs="Times New Roman" w:hint="eastAsia"/>
          <w:color w:val="000000" w:themeColor="text1"/>
          <w:sz w:val="20"/>
        </w:rPr>
        <w:t>日</w:t>
      </w:r>
      <w:r w:rsidR="006F4E8F" w:rsidRPr="006F4E8F">
        <w:rPr>
          <w:rFonts w:ascii="Times New Roman" w:eastAsia="標楷體" w:hAnsi="Times New Roman" w:cs="Times New Roman"/>
          <w:color w:val="000000" w:themeColor="text1"/>
          <w:sz w:val="20"/>
        </w:rPr>
        <w:t>臺教授國字第</w:t>
      </w:r>
      <w:r w:rsidR="006F4E8F" w:rsidRPr="006F4E8F">
        <w:rPr>
          <w:rFonts w:ascii="Times New Roman" w:eastAsia="標楷體" w:hAnsi="Times New Roman" w:cs="Times New Roman"/>
          <w:color w:val="000000" w:themeColor="text1"/>
          <w:sz w:val="20"/>
        </w:rPr>
        <w:t>1050142381</w:t>
      </w:r>
      <w:r w:rsidR="006F4E8F" w:rsidRPr="006F4E8F">
        <w:rPr>
          <w:rFonts w:ascii="Times New Roman" w:eastAsia="標楷體" w:hAnsi="Times New Roman" w:cs="Times New Roman"/>
          <w:color w:val="000000" w:themeColor="text1"/>
          <w:sz w:val="20"/>
        </w:rPr>
        <w:t>號</w:t>
      </w:r>
      <w:r>
        <w:rPr>
          <w:rFonts w:ascii="Times New Roman" w:eastAsia="標楷體" w:hAnsi="Times New Roman" w:cs="Times New Roman" w:hint="eastAsia"/>
          <w:color w:val="000000" w:themeColor="text1"/>
          <w:sz w:val="20"/>
        </w:rPr>
        <w:t>函訂定</w:t>
      </w:r>
    </w:p>
    <w:p w:rsidR="006D66B8" w:rsidRPr="00E6664C" w:rsidRDefault="006D66B8" w:rsidP="006D66B8">
      <w:pPr>
        <w:snapToGrid w:val="0"/>
        <w:spacing w:line="400" w:lineRule="exact"/>
        <w:ind w:left="560" w:hangingChars="200" w:hanging="560"/>
        <w:rPr>
          <w:rFonts w:ascii="標楷體" w:eastAsia="標楷體" w:hAnsi="標楷體"/>
          <w:color w:val="000000" w:themeColor="text1"/>
        </w:rPr>
      </w:pPr>
      <w:r w:rsidRPr="00E6664C">
        <w:rPr>
          <w:rFonts w:ascii="標楷體" w:eastAsia="標楷體" w:hAnsi="標楷體" w:cs="Times New Roman"/>
          <w:color w:val="000000" w:themeColor="text1"/>
          <w:sz w:val="28"/>
          <w:szCs w:val="28"/>
        </w:rPr>
        <w:t>一、為規範教育部主管之高級中等學校(以下簡稱各校)安排學生在校作息時間，依</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十二年國民基本教育課程綱要總綱</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(以下簡稱</w:t>
      </w:r>
      <w:r w:rsidRPr="00E6664C">
        <w:rPr>
          <w:rFonts w:ascii="標楷體" w:eastAsia="標楷體" w:hAnsi="標楷體" w:cs="Times New Roman" w:hint="eastAsia"/>
          <w:color w:val="000000" w:themeColor="text1"/>
          <w:sz w:val="28"/>
          <w:szCs w:val="28"/>
        </w:rPr>
        <w:t>總</w:t>
      </w:r>
      <w:r w:rsidRPr="00E6664C">
        <w:rPr>
          <w:rFonts w:ascii="標楷體" w:eastAsia="標楷體" w:hAnsi="標楷體" w:cs="Times New Roman"/>
          <w:color w:val="000000" w:themeColor="text1"/>
          <w:sz w:val="28"/>
          <w:szCs w:val="28"/>
        </w:rPr>
        <w:t>綱)，訂定</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教育部主管高級中等學校學生在校作息時間規劃注意事項</w:t>
      </w:r>
      <w:r w:rsidRPr="00E6664C">
        <w:rPr>
          <w:rFonts w:ascii="標楷體" w:eastAsia="標楷體" w:hAnsi="標楷體" w:cs="Times New Roman" w:hint="eastAsia"/>
          <w:color w:val="000000" w:themeColor="text1"/>
          <w:sz w:val="28"/>
          <w:szCs w:val="28"/>
        </w:rPr>
        <w:t>」(以下簡稱</w:t>
      </w:r>
      <w:r w:rsidRPr="00E6664C">
        <w:rPr>
          <w:rFonts w:ascii="標楷體" w:eastAsia="標楷體" w:hAnsi="標楷體" w:cs="Times New Roman"/>
          <w:color w:val="000000" w:themeColor="text1"/>
          <w:sz w:val="28"/>
          <w:szCs w:val="28"/>
        </w:rPr>
        <w:t>本注意事項</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w:t>
      </w:r>
    </w:p>
    <w:p w:rsidR="006D66B8" w:rsidRPr="00E6664C" w:rsidRDefault="006D66B8" w:rsidP="006D66B8">
      <w:pPr>
        <w:snapToGrid w:val="0"/>
        <w:spacing w:line="400" w:lineRule="exact"/>
        <w:ind w:left="560" w:hangingChars="200" w:hanging="560"/>
        <w:rPr>
          <w:rFonts w:ascii="標楷體" w:eastAsia="標楷體" w:hAnsi="標楷體" w:cs="Times New Roman"/>
          <w:color w:val="000000" w:themeColor="text1"/>
          <w:sz w:val="28"/>
          <w:szCs w:val="28"/>
        </w:rPr>
      </w:pPr>
      <w:r w:rsidRPr="00E6664C">
        <w:rPr>
          <w:rFonts w:ascii="標楷體" w:eastAsia="標楷體" w:hAnsi="標楷體" w:cs="Times New Roman" w:hint="eastAsia"/>
          <w:color w:val="000000" w:themeColor="text1"/>
          <w:sz w:val="28"/>
          <w:szCs w:val="28"/>
        </w:rPr>
        <w:t>二、為維護學生身心健康發展，衡酌高級中等學校階段學生成長生理需求，各</w:t>
      </w:r>
      <w:r w:rsidRPr="00E6664C">
        <w:rPr>
          <w:rFonts w:ascii="標楷體" w:eastAsia="標楷體" w:hAnsi="標楷體" w:cs="Times New Roman"/>
          <w:color w:val="000000" w:themeColor="text1"/>
          <w:sz w:val="28"/>
          <w:szCs w:val="28"/>
        </w:rPr>
        <w:t>校</w:t>
      </w:r>
      <w:r w:rsidRPr="00E6664C">
        <w:rPr>
          <w:rFonts w:ascii="標楷體" w:eastAsia="標楷體" w:hAnsi="標楷體" w:cs="Times New Roman" w:hint="eastAsia"/>
          <w:color w:val="000000" w:themeColor="text1"/>
          <w:sz w:val="28"/>
          <w:szCs w:val="28"/>
        </w:rPr>
        <w:t>訂定</w:t>
      </w:r>
      <w:r w:rsidRPr="00E6664C">
        <w:rPr>
          <w:rFonts w:ascii="標楷體" w:eastAsia="標楷體" w:hAnsi="標楷體" w:cs="Times New Roman"/>
          <w:color w:val="000000" w:themeColor="text1"/>
          <w:sz w:val="28"/>
          <w:szCs w:val="28"/>
        </w:rPr>
        <w:t>學生</w:t>
      </w:r>
      <w:r w:rsidRPr="00E6664C">
        <w:rPr>
          <w:rFonts w:ascii="標楷體" w:eastAsia="標楷體" w:hAnsi="標楷體" w:cs="Times New Roman" w:hint="eastAsia"/>
          <w:color w:val="000000" w:themeColor="text1"/>
          <w:sz w:val="28"/>
          <w:szCs w:val="28"/>
        </w:rPr>
        <w:t>在校作息時間相關規定時，應以健全身心發展、強調主動學習、提升學習品質為目的。</w:t>
      </w:r>
    </w:p>
    <w:p w:rsidR="006D66B8" w:rsidRPr="00E6664C" w:rsidRDefault="006D66B8" w:rsidP="006D66B8">
      <w:pPr>
        <w:snapToGrid w:val="0"/>
        <w:spacing w:line="400" w:lineRule="exact"/>
        <w:ind w:left="560" w:hangingChars="200" w:hanging="560"/>
        <w:rPr>
          <w:rFonts w:ascii="標楷體" w:eastAsia="標楷體" w:hAnsi="標楷體" w:cs="Times New Roman"/>
          <w:color w:val="000000" w:themeColor="text1"/>
          <w:sz w:val="28"/>
          <w:szCs w:val="28"/>
        </w:rPr>
      </w:pPr>
      <w:r w:rsidRPr="00E6664C">
        <w:rPr>
          <w:rFonts w:ascii="標楷體" w:eastAsia="標楷體" w:hAnsi="標楷體" w:cs="Times New Roman" w:hint="eastAsia"/>
          <w:color w:val="000000" w:themeColor="text1"/>
          <w:sz w:val="28"/>
          <w:szCs w:val="28"/>
        </w:rPr>
        <w:t>三、</w:t>
      </w:r>
      <w:r w:rsidRPr="00E6664C">
        <w:rPr>
          <w:rFonts w:ascii="標楷體" w:eastAsia="標楷體" w:hAnsi="標楷體" w:cs="Times New Roman"/>
          <w:color w:val="000000" w:themeColor="text1"/>
          <w:sz w:val="28"/>
          <w:szCs w:val="28"/>
        </w:rPr>
        <w:t>各校應</w:t>
      </w:r>
      <w:r w:rsidRPr="00E6664C">
        <w:rPr>
          <w:rFonts w:ascii="標楷體" w:eastAsia="標楷體" w:hAnsi="標楷體" w:cs="Times New Roman" w:hint="eastAsia"/>
          <w:color w:val="000000" w:themeColor="text1"/>
          <w:sz w:val="28"/>
          <w:szCs w:val="28"/>
        </w:rPr>
        <w:t>依據</w:t>
      </w:r>
      <w:r w:rsidRPr="00E6664C">
        <w:rPr>
          <w:rFonts w:ascii="標楷體" w:eastAsia="標楷體" w:hAnsi="標楷體" w:cs="Times New Roman"/>
          <w:color w:val="000000" w:themeColor="text1"/>
          <w:sz w:val="28"/>
          <w:szCs w:val="28"/>
        </w:rPr>
        <w:t>學生需求</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學校條件、社區特性</w:t>
      </w:r>
      <w:r w:rsidRPr="00E6664C">
        <w:rPr>
          <w:rFonts w:ascii="標楷體" w:eastAsia="標楷體" w:hAnsi="標楷體" w:cs="Times New Roman" w:hint="eastAsia"/>
          <w:color w:val="000000" w:themeColor="text1"/>
          <w:sz w:val="28"/>
          <w:szCs w:val="28"/>
        </w:rPr>
        <w:t>及社會期待，並考量校園</w:t>
      </w:r>
      <w:r w:rsidRPr="00E6664C">
        <w:rPr>
          <w:rFonts w:ascii="標楷體" w:eastAsia="標楷體" w:hAnsi="標楷體" w:cs="Times New Roman"/>
          <w:color w:val="000000" w:themeColor="text1"/>
          <w:sz w:val="28"/>
          <w:szCs w:val="28"/>
        </w:rPr>
        <w:t>安全</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交通狀況及</w:t>
      </w:r>
      <w:r w:rsidRPr="00E6664C">
        <w:rPr>
          <w:rFonts w:ascii="標楷體" w:eastAsia="標楷體" w:hAnsi="標楷體" w:cs="Times New Roman" w:hint="eastAsia"/>
          <w:color w:val="000000" w:themeColor="text1"/>
          <w:sz w:val="28"/>
          <w:szCs w:val="28"/>
        </w:rPr>
        <w:t>家庭需求</w:t>
      </w:r>
      <w:r w:rsidRPr="00E6664C">
        <w:rPr>
          <w:rFonts w:ascii="標楷體" w:eastAsia="標楷體" w:hAnsi="標楷體" w:cs="Times New Roman"/>
          <w:color w:val="000000" w:themeColor="text1"/>
          <w:sz w:val="28"/>
          <w:szCs w:val="28"/>
        </w:rPr>
        <w:t>等因素</w:t>
      </w:r>
      <w:r w:rsidRPr="00E6664C">
        <w:rPr>
          <w:rFonts w:ascii="標楷體" w:eastAsia="標楷體" w:hAnsi="標楷體" w:cs="Times New Roman" w:hint="eastAsia"/>
          <w:color w:val="000000" w:themeColor="text1"/>
          <w:sz w:val="28"/>
          <w:szCs w:val="28"/>
        </w:rPr>
        <w:t>，訂定學生在校作息時間相關規定。</w:t>
      </w:r>
    </w:p>
    <w:p w:rsidR="006D66B8" w:rsidRPr="00E6664C" w:rsidRDefault="006D66B8" w:rsidP="006D66B8">
      <w:pPr>
        <w:snapToGrid w:val="0"/>
        <w:spacing w:line="400" w:lineRule="exact"/>
        <w:ind w:left="560" w:hangingChars="200" w:hanging="560"/>
        <w:rPr>
          <w:rFonts w:ascii="標楷體" w:eastAsia="標楷體" w:hAnsi="標楷體" w:cs="Times New Roman"/>
          <w:color w:val="000000" w:themeColor="text1"/>
          <w:sz w:val="28"/>
          <w:szCs w:val="28"/>
        </w:rPr>
      </w:pPr>
      <w:r w:rsidRPr="00E6664C">
        <w:rPr>
          <w:rFonts w:ascii="標楷體" w:eastAsia="標楷體" w:hAnsi="標楷體" w:cs="Times New Roman" w:hint="eastAsia"/>
          <w:color w:val="000000" w:themeColor="text1"/>
          <w:sz w:val="28"/>
          <w:szCs w:val="28"/>
        </w:rPr>
        <w:t>四</w:t>
      </w:r>
      <w:r w:rsidRPr="00E6664C">
        <w:rPr>
          <w:rFonts w:ascii="標楷體" w:eastAsia="標楷體" w:hAnsi="標楷體" w:cs="Times New Roman"/>
          <w:color w:val="000000" w:themeColor="text1"/>
          <w:sz w:val="28"/>
          <w:szCs w:val="28"/>
        </w:rPr>
        <w:t>、依</w:t>
      </w:r>
      <w:r w:rsidRPr="00E6664C">
        <w:rPr>
          <w:rFonts w:ascii="標楷體" w:eastAsia="標楷體" w:hAnsi="標楷體" w:cs="Times New Roman" w:hint="eastAsia"/>
          <w:color w:val="000000" w:themeColor="text1"/>
          <w:sz w:val="28"/>
          <w:szCs w:val="28"/>
        </w:rPr>
        <w:t>總</w:t>
      </w:r>
      <w:r w:rsidRPr="00E6664C">
        <w:rPr>
          <w:rFonts w:ascii="標楷體" w:eastAsia="標楷體" w:hAnsi="標楷體" w:cs="Times New Roman"/>
          <w:color w:val="000000" w:themeColor="text1"/>
          <w:sz w:val="28"/>
          <w:szCs w:val="28"/>
        </w:rPr>
        <w:t>綱之規定，學習節數每週三十五節，其中包含必選修課程、團體活動時間及彈性學習時間。其他早修、朝會升旗、午餐、午休、環境清掃、課間活動</w:t>
      </w:r>
      <w:r w:rsidRPr="00E6664C">
        <w:rPr>
          <w:rFonts w:ascii="標楷體" w:eastAsia="標楷體" w:hAnsi="標楷體" w:cs="Times New Roman" w:hint="eastAsia"/>
          <w:color w:val="000000" w:themeColor="text1"/>
          <w:sz w:val="28"/>
          <w:szCs w:val="28"/>
        </w:rPr>
        <w:t>等</w:t>
      </w:r>
      <w:r w:rsidRPr="00E6664C">
        <w:rPr>
          <w:rFonts w:ascii="標楷體" w:eastAsia="標楷體" w:hAnsi="標楷體" w:cs="Times New Roman"/>
          <w:color w:val="000000" w:themeColor="text1"/>
          <w:sz w:val="28"/>
          <w:szCs w:val="28"/>
        </w:rPr>
        <w:t>非學習節數之</w:t>
      </w:r>
      <w:r w:rsidRPr="00E6664C">
        <w:rPr>
          <w:rFonts w:ascii="標楷體" w:eastAsia="標楷體" w:hAnsi="標楷體" w:cs="Times New Roman" w:hint="eastAsia"/>
          <w:color w:val="000000" w:themeColor="text1"/>
          <w:sz w:val="28"/>
          <w:szCs w:val="28"/>
        </w:rPr>
        <w:t>時間及</w:t>
      </w:r>
      <w:r w:rsidRPr="00E6664C">
        <w:rPr>
          <w:rFonts w:ascii="標楷體" w:eastAsia="標楷體" w:hAnsi="標楷體" w:cs="Times New Roman"/>
          <w:color w:val="000000" w:themeColor="text1"/>
          <w:sz w:val="28"/>
          <w:szCs w:val="28"/>
        </w:rPr>
        <w:t>活動</w:t>
      </w:r>
      <w:r w:rsidRPr="00E6664C">
        <w:rPr>
          <w:rFonts w:ascii="標楷體" w:eastAsia="標楷體" w:hAnsi="標楷體" w:cs="Times New Roman" w:hint="eastAsia"/>
          <w:color w:val="000000" w:themeColor="text1"/>
          <w:sz w:val="28"/>
          <w:szCs w:val="28"/>
        </w:rPr>
        <w:t>內容</w:t>
      </w:r>
      <w:r w:rsidRPr="00E6664C">
        <w:rPr>
          <w:rFonts w:ascii="標楷體" w:eastAsia="標楷體" w:hAnsi="標楷體" w:cs="Times New Roman"/>
          <w:color w:val="000000" w:themeColor="text1"/>
          <w:sz w:val="28"/>
          <w:szCs w:val="28"/>
        </w:rPr>
        <w:t>，由各校依本注意事項納入作息時間規劃辦理。</w:t>
      </w:r>
    </w:p>
    <w:p w:rsidR="006D66B8" w:rsidRPr="00E6664C" w:rsidRDefault="006D66B8" w:rsidP="006D66B8">
      <w:pPr>
        <w:snapToGrid w:val="0"/>
        <w:spacing w:line="400" w:lineRule="exact"/>
        <w:ind w:leftChars="200" w:left="480"/>
        <w:rPr>
          <w:rFonts w:ascii="標楷體" w:eastAsia="標楷體" w:hAnsi="標楷體"/>
          <w:color w:val="000000" w:themeColor="text1"/>
        </w:rPr>
      </w:pPr>
      <w:r w:rsidRPr="00E6664C">
        <w:rPr>
          <w:rFonts w:ascii="Times New Roman" w:eastAsia="標楷體" w:hAnsi="標楷體" w:cs="Times New Roman" w:hint="eastAsia"/>
          <w:color w:val="000000" w:themeColor="text1"/>
          <w:sz w:val="28"/>
          <w:szCs w:val="28"/>
        </w:rPr>
        <w:t>前項學習節數，每日排課以七節為原則，學校如有特殊需求，應提報主管機關許可後實施。</w:t>
      </w:r>
    </w:p>
    <w:p w:rsidR="006D66B8" w:rsidRPr="00E6664C" w:rsidRDefault="006D66B8" w:rsidP="006D66B8">
      <w:pPr>
        <w:snapToGrid w:val="0"/>
        <w:spacing w:line="400" w:lineRule="exact"/>
        <w:ind w:left="560" w:hangingChars="200" w:hanging="560"/>
        <w:rPr>
          <w:rFonts w:ascii="標楷體" w:eastAsia="標楷體" w:hAnsi="標楷體" w:cs="Times New Roman"/>
          <w:color w:val="000000" w:themeColor="text1"/>
          <w:sz w:val="28"/>
          <w:szCs w:val="28"/>
        </w:rPr>
      </w:pPr>
      <w:r w:rsidRPr="00E6664C">
        <w:rPr>
          <w:rFonts w:ascii="標楷體" w:eastAsia="標楷體" w:hAnsi="標楷體" w:cs="Times New Roman" w:hint="eastAsia"/>
          <w:color w:val="000000" w:themeColor="text1"/>
          <w:sz w:val="28"/>
          <w:szCs w:val="28"/>
        </w:rPr>
        <w:t>五</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各校得</w:t>
      </w:r>
      <w:r w:rsidRPr="00E6664C">
        <w:rPr>
          <w:rFonts w:ascii="標楷體" w:eastAsia="標楷體" w:hAnsi="標楷體" w:cs="Times New Roman"/>
          <w:color w:val="000000" w:themeColor="text1"/>
          <w:sz w:val="28"/>
          <w:szCs w:val="28"/>
        </w:rPr>
        <w:t>訂定學生每日上學及放學時間</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如因班級經營、課後社團活動</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代表隊培(集)訓、學校重要活動或其他特殊需求，在學生安全無虞前提下，</w:t>
      </w:r>
      <w:r w:rsidRPr="00E6664C">
        <w:rPr>
          <w:rFonts w:ascii="標楷體" w:eastAsia="標楷體" w:hAnsi="標楷體" w:cs="Times New Roman" w:hint="eastAsia"/>
          <w:color w:val="000000" w:themeColor="text1"/>
          <w:sz w:val="28"/>
          <w:szCs w:val="28"/>
        </w:rPr>
        <w:t>學校</w:t>
      </w:r>
      <w:r w:rsidRPr="00E6664C">
        <w:rPr>
          <w:rFonts w:ascii="標楷體" w:eastAsia="標楷體" w:hAnsi="標楷體" w:cs="Times New Roman"/>
          <w:color w:val="000000" w:themeColor="text1"/>
          <w:sz w:val="28"/>
          <w:szCs w:val="28"/>
        </w:rPr>
        <w:t>得調整</w:t>
      </w:r>
      <w:r w:rsidRPr="00E6664C">
        <w:rPr>
          <w:rFonts w:ascii="標楷體" w:eastAsia="標楷體" w:hAnsi="標楷體" w:cs="Times New Roman" w:hint="eastAsia"/>
          <w:color w:val="000000" w:themeColor="text1"/>
          <w:sz w:val="28"/>
          <w:szCs w:val="28"/>
        </w:rPr>
        <w:t>部分</w:t>
      </w:r>
      <w:r w:rsidRPr="00E6664C">
        <w:rPr>
          <w:rFonts w:ascii="標楷體" w:eastAsia="標楷體" w:hAnsi="標楷體" w:cs="Times New Roman"/>
          <w:color w:val="000000" w:themeColor="text1"/>
          <w:sz w:val="28"/>
          <w:szCs w:val="28"/>
        </w:rPr>
        <w:t>上</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放學時間。</w:t>
      </w:r>
    </w:p>
    <w:p w:rsidR="006D66B8" w:rsidRPr="00E6664C" w:rsidRDefault="006D66B8" w:rsidP="006D66B8">
      <w:pPr>
        <w:snapToGrid w:val="0"/>
        <w:spacing w:line="400" w:lineRule="exact"/>
        <w:ind w:left="560" w:hangingChars="200" w:hanging="560"/>
        <w:rPr>
          <w:rFonts w:ascii="標楷體" w:eastAsia="標楷體" w:hAnsi="標楷體" w:cs="Times New Roman"/>
          <w:color w:val="000000" w:themeColor="text1"/>
          <w:sz w:val="28"/>
          <w:szCs w:val="28"/>
        </w:rPr>
      </w:pPr>
      <w:r w:rsidRPr="00E6664C">
        <w:rPr>
          <w:rFonts w:ascii="標楷體" w:eastAsia="標楷體" w:hAnsi="標楷體" w:cs="Times New Roman" w:hint="eastAsia"/>
          <w:color w:val="000000" w:themeColor="text1"/>
          <w:sz w:val="28"/>
          <w:szCs w:val="28"/>
        </w:rPr>
        <w:t>六</w:t>
      </w:r>
      <w:r w:rsidRPr="00E6664C">
        <w:rPr>
          <w:rFonts w:ascii="標楷體" w:eastAsia="標楷體" w:hAnsi="標楷體" w:cs="Times New Roman"/>
          <w:color w:val="000000" w:themeColor="text1"/>
          <w:sz w:val="28"/>
          <w:szCs w:val="28"/>
        </w:rPr>
        <w:t>、學生如因個人或家庭特殊因素</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提早上學或延遲放學</w:t>
      </w:r>
      <w:r w:rsidRPr="00E6664C">
        <w:rPr>
          <w:rFonts w:ascii="標楷體" w:eastAsia="標楷體" w:hAnsi="標楷體" w:cs="Times New Roman" w:hint="eastAsia"/>
          <w:color w:val="000000" w:themeColor="text1"/>
          <w:sz w:val="28"/>
          <w:szCs w:val="28"/>
        </w:rPr>
        <w:t>時</w:t>
      </w:r>
      <w:r w:rsidRPr="00E6664C">
        <w:rPr>
          <w:rFonts w:ascii="標楷體" w:eastAsia="標楷體" w:hAnsi="標楷體" w:cs="Times New Roman"/>
          <w:color w:val="000000" w:themeColor="text1"/>
          <w:sz w:val="28"/>
          <w:szCs w:val="28"/>
        </w:rPr>
        <w:t>，學校應本維護學生安全之責，提供適當安置場所或相關措施。</w:t>
      </w:r>
    </w:p>
    <w:p w:rsidR="006D66B8" w:rsidRPr="00E6664C" w:rsidRDefault="006D66B8" w:rsidP="006D66B8">
      <w:pPr>
        <w:snapToGrid w:val="0"/>
        <w:spacing w:line="400" w:lineRule="exact"/>
        <w:ind w:left="560" w:hangingChars="200" w:hanging="560"/>
        <w:rPr>
          <w:rFonts w:ascii="標楷體" w:eastAsia="標楷體" w:hAnsi="標楷體"/>
          <w:color w:val="000000" w:themeColor="text1"/>
        </w:rPr>
      </w:pPr>
      <w:r w:rsidRPr="00E6664C">
        <w:rPr>
          <w:rFonts w:ascii="標楷體" w:eastAsia="標楷體" w:hAnsi="標楷體" w:cs="Times New Roman" w:hint="eastAsia"/>
          <w:color w:val="000000" w:themeColor="text1"/>
          <w:sz w:val="28"/>
          <w:szCs w:val="28"/>
        </w:rPr>
        <w:t>七</w:t>
      </w:r>
      <w:r w:rsidRPr="00E6664C">
        <w:rPr>
          <w:rFonts w:ascii="標楷體" w:eastAsia="標楷體" w:hAnsi="標楷體" w:cs="Times New Roman"/>
          <w:color w:val="000000" w:themeColor="text1"/>
          <w:sz w:val="28"/>
          <w:szCs w:val="28"/>
        </w:rPr>
        <w:t>、為增進師生互動機會，以利班級經營及生活教育進行，各校得於上午第一節開始上課以前，實施</w:t>
      </w:r>
      <w:r w:rsidRPr="00E6664C">
        <w:rPr>
          <w:rFonts w:ascii="標楷體" w:eastAsia="標楷體" w:hAnsi="標楷體" w:cs="Times New Roman" w:hint="eastAsia"/>
          <w:color w:val="000000" w:themeColor="text1"/>
          <w:sz w:val="28"/>
          <w:szCs w:val="28"/>
        </w:rPr>
        <w:t>非學習節數之</w:t>
      </w:r>
      <w:r w:rsidRPr="00E6664C">
        <w:rPr>
          <w:rFonts w:ascii="標楷體" w:eastAsia="標楷體" w:hAnsi="標楷體" w:cs="Times New Roman"/>
          <w:color w:val="000000" w:themeColor="text1"/>
          <w:sz w:val="28"/>
          <w:szCs w:val="28"/>
        </w:rPr>
        <w:t>活動，其中屬全校集合之活動</w:t>
      </w:r>
      <w:r w:rsidRPr="00E6664C">
        <w:rPr>
          <w:rFonts w:ascii="標楷體" w:eastAsia="標楷體" w:hAnsi="標楷體" w:cs="Times New Roman" w:hint="eastAsia"/>
          <w:color w:val="000000" w:themeColor="text1"/>
          <w:sz w:val="28"/>
          <w:szCs w:val="28"/>
        </w:rPr>
        <w:t>，</w:t>
      </w:r>
      <w:r w:rsidRPr="00E6664C">
        <w:rPr>
          <w:rFonts w:ascii="標楷體" w:eastAsia="標楷體" w:hAnsi="標楷體" w:cs="Times New Roman"/>
          <w:color w:val="000000" w:themeColor="text1"/>
          <w:sz w:val="28"/>
          <w:szCs w:val="28"/>
        </w:rPr>
        <w:t>每週以不超過二</w:t>
      </w:r>
      <w:r w:rsidRPr="00E6664C">
        <w:rPr>
          <w:rFonts w:ascii="標楷體" w:eastAsia="標楷體" w:hAnsi="標楷體" w:cs="Times New Roman" w:hint="eastAsia"/>
          <w:color w:val="000000" w:themeColor="text1"/>
          <w:sz w:val="28"/>
          <w:szCs w:val="28"/>
        </w:rPr>
        <w:t>日</w:t>
      </w:r>
      <w:r w:rsidRPr="00E6664C">
        <w:rPr>
          <w:rFonts w:ascii="標楷體" w:eastAsia="標楷體" w:hAnsi="標楷體" w:cs="Times New Roman"/>
          <w:color w:val="000000" w:themeColor="text1"/>
          <w:sz w:val="28"/>
          <w:szCs w:val="28"/>
        </w:rPr>
        <w:t>為原則</w:t>
      </w:r>
      <w:r w:rsidRPr="00E6664C">
        <w:rPr>
          <w:rFonts w:ascii="標楷體" w:eastAsia="標楷體" w:hAnsi="標楷體" w:cs="Times New Roman" w:hint="eastAsia"/>
          <w:color w:val="000000" w:themeColor="text1"/>
          <w:sz w:val="28"/>
          <w:szCs w:val="28"/>
        </w:rPr>
        <w:t>；為維護學生身心健康，培養主動學習，每週至少應安排二日，由學生自主規劃運用並決定是否參加。</w:t>
      </w:r>
    </w:p>
    <w:p w:rsidR="006D66B8" w:rsidRPr="00E6664C" w:rsidRDefault="006D66B8" w:rsidP="006D66B8">
      <w:pPr>
        <w:snapToGrid w:val="0"/>
        <w:spacing w:line="400" w:lineRule="exact"/>
        <w:ind w:left="560" w:hangingChars="200" w:hanging="560"/>
        <w:rPr>
          <w:rFonts w:ascii="標楷體" w:eastAsia="標楷體" w:hAnsi="標楷體"/>
          <w:color w:val="000000" w:themeColor="text1"/>
        </w:rPr>
      </w:pPr>
      <w:r w:rsidRPr="00E6664C">
        <w:rPr>
          <w:rFonts w:ascii="標楷體" w:eastAsia="標楷體" w:hAnsi="標楷體" w:cs="Times New Roman" w:hint="eastAsia"/>
          <w:color w:val="000000" w:themeColor="text1"/>
          <w:sz w:val="28"/>
          <w:szCs w:val="28"/>
        </w:rPr>
        <w:t>八</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學生於非</w:t>
      </w:r>
      <w:r w:rsidRPr="00E6664C">
        <w:rPr>
          <w:rFonts w:ascii="標楷體" w:eastAsia="標楷體" w:hAnsi="標楷體" w:cs="Times New Roman"/>
          <w:color w:val="000000" w:themeColor="text1"/>
          <w:sz w:val="28"/>
          <w:szCs w:val="28"/>
        </w:rPr>
        <w:t>學習節數</w:t>
      </w:r>
      <w:r w:rsidRPr="00E6664C">
        <w:rPr>
          <w:rFonts w:ascii="標楷體" w:eastAsia="標楷體" w:hAnsi="標楷體" w:cs="Times New Roman" w:hint="eastAsia"/>
          <w:color w:val="000000" w:themeColor="text1"/>
          <w:sz w:val="28"/>
          <w:szCs w:val="28"/>
        </w:rPr>
        <w:t>活動之參與狀況</w:t>
      </w:r>
      <w:r w:rsidRPr="00E6664C">
        <w:rPr>
          <w:rFonts w:ascii="標楷體" w:eastAsia="標楷體" w:hAnsi="標楷體" w:cs="Times New Roman"/>
          <w:color w:val="000000" w:themeColor="text1"/>
          <w:sz w:val="28"/>
          <w:szCs w:val="28"/>
        </w:rPr>
        <w:t>，不</w:t>
      </w:r>
      <w:r w:rsidRPr="00E6664C">
        <w:rPr>
          <w:rFonts w:ascii="標楷體" w:eastAsia="標楷體" w:hAnsi="標楷體" w:cs="Times New Roman" w:hint="eastAsia"/>
          <w:color w:val="000000" w:themeColor="text1"/>
          <w:sz w:val="28"/>
          <w:szCs w:val="28"/>
        </w:rPr>
        <w:t>得</w:t>
      </w:r>
      <w:r w:rsidRPr="00E6664C">
        <w:rPr>
          <w:rFonts w:ascii="標楷體" w:eastAsia="標楷體" w:hAnsi="標楷體" w:cs="Times New Roman"/>
          <w:color w:val="000000" w:themeColor="text1"/>
          <w:sz w:val="28"/>
          <w:szCs w:val="28"/>
        </w:rPr>
        <w:t>列入出缺席紀錄</w:t>
      </w:r>
      <w:r w:rsidRPr="00E6664C">
        <w:rPr>
          <w:rFonts w:ascii="標楷體" w:eastAsia="標楷體" w:hAnsi="標楷體" w:cs="Times New Roman" w:hint="eastAsia"/>
          <w:color w:val="000000" w:themeColor="text1"/>
          <w:sz w:val="28"/>
          <w:szCs w:val="28"/>
        </w:rPr>
        <w:t>；但</w:t>
      </w:r>
      <w:r w:rsidRPr="00E6664C">
        <w:rPr>
          <w:rFonts w:ascii="標楷體" w:eastAsia="標楷體" w:hAnsi="標楷體" w:cs="Times New Roman"/>
          <w:color w:val="000000" w:themeColor="text1"/>
          <w:sz w:val="28"/>
          <w:szCs w:val="28"/>
        </w:rPr>
        <w:t>得視其情節，採取適當之正向輔導管教措施。</w:t>
      </w:r>
    </w:p>
    <w:p w:rsidR="006D66B8" w:rsidRPr="00E6664C" w:rsidRDefault="006D66B8" w:rsidP="006D66B8">
      <w:pPr>
        <w:snapToGrid w:val="0"/>
        <w:spacing w:line="400" w:lineRule="exact"/>
        <w:ind w:left="560" w:hangingChars="200" w:hanging="560"/>
        <w:rPr>
          <w:rFonts w:ascii="標楷體" w:eastAsia="標楷體" w:hAnsi="標楷體"/>
          <w:color w:val="000000" w:themeColor="text1"/>
        </w:rPr>
      </w:pPr>
      <w:r w:rsidRPr="00E6664C">
        <w:rPr>
          <w:rFonts w:ascii="標楷體" w:eastAsia="標楷體" w:hAnsi="標楷體" w:cs="Times New Roman" w:hint="eastAsia"/>
          <w:color w:val="000000" w:themeColor="text1"/>
          <w:sz w:val="28"/>
          <w:szCs w:val="28"/>
        </w:rPr>
        <w:t>九</w:t>
      </w:r>
      <w:r w:rsidRPr="00E6664C">
        <w:rPr>
          <w:rFonts w:ascii="標楷體" w:eastAsia="標楷體" w:hAnsi="標楷體" w:cs="Times New Roman"/>
          <w:color w:val="000000" w:themeColor="text1"/>
          <w:sz w:val="28"/>
          <w:szCs w:val="28"/>
        </w:rPr>
        <w:t>、各校</w:t>
      </w:r>
      <w:r w:rsidRPr="00E6664C">
        <w:rPr>
          <w:rFonts w:ascii="標楷體" w:eastAsia="標楷體" w:hAnsi="標楷體" w:cs="Times New Roman" w:hint="eastAsia"/>
          <w:color w:val="000000" w:themeColor="text1"/>
          <w:sz w:val="28"/>
          <w:szCs w:val="28"/>
        </w:rPr>
        <w:t>實施</w:t>
      </w:r>
      <w:r w:rsidRPr="00E6664C">
        <w:rPr>
          <w:rFonts w:ascii="標楷體" w:eastAsia="標楷體" w:hAnsi="標楷體" w:cs="Times New Roman"/>
          <w:color w:val="000000" w:themeColor="text1"/>
          <w:sz w:val="28"/>
          <w:szCs w:val="28"/>
        </w:rPr>
        <w:t>課業輔導，依教育部「高級中等學校課業輔導實施要點」規定辦理。</w:t>
      </w:r>
    </w:p>
    <w:p w:rsidR="006D66B8" w:rsidRPr="00E6664C" w:rsidRDefault="006D66B8" w:rsidP="006D66B8">
      <w:pPr>
        <w:snapToGrid w:val="0"/>
        <w:spacing w:line="400" w:lineRule="exact"/>
        <w:ind w:left="560" w:hangingChars="200" w:hanging="560"/>
        <w:rPr>
          <w:rFonts w:ascii="標楷體" w:eastAsia="標楷體" w:hAnsi="標楷體"/>
          <w:color w:val="000000" w:themeColor="text1"/>
        </w:rPr>
      </w:pPr>
      <w:r w:rsidRPr="00E6664C">
        <w:rPr>
          <w:rFonts w:ascii="標楷體" w:eastAsia="標楷體" w:hAnsi="標楷體" w:cs="Times New Roman" w:hint="eastAsia"/>
          <w:color w:val="000000" w:themeColor="text1"/>
          <w:sz w:val="28"/>
          <w:szCs w:val="28"/>
        </w:rPr>
        <w:t>十</w:t>
      </w:r>
      <w:r w:rsidRPr="00E6664C">
        <w:rPr>
          <w:rFonts w:ascii="標楷體" w:eastAsia="標楷體" w:hAnsi="標楷體" w:cs="Times New Roman"/>
          <w:color w:val="000000" w:themeColor="text1"/>
          <w:sz w:val="28"/>
          <w:szCs w:val="28"/>
        </w:rPr>
        <w:t>、學校設有進修部等其他學制或班別者，其作息時間由各校依相關規定另</w:t>
      </w:r>
      <w:r w:rsidRPr="00E6664C">
        <w:rPr>
          <w:rFonts w:ascii="標楷體" w:eastAsia="標楷體" w:hAnsi="標楷體" w:cs="Times New Roman" w:hint="eastAsia"/>
          <w:color w:val="000000" w:themeColor="text1"/>
          <w:sz w:val="28"/>
          <w:szCs w:val="28"/>
        </w:rPr>
        <w:t>定</w:t>
      </w:r>
      <w:r w:rsidRPr="00E6664C">
        <w:rPr>
          <w:rFonts w:ascii="標楷體" w:eastAsia="標楷體" w:hAnsi="標楷體" w:cs="Times New Roman"/>
          <w:color w:val="000000" w:themeColor="text1"/>
          <w:sz w:val="28"/>
          <w:szCs w:val="28"/>
        </w:rPr>
        <w:t>之。</w:t>
      </w:r>
    </w:p>
    <w:p w:rsidR="006D66B8" w:rsidRPr="00E6664C" w:rsidRDefault="006D66B8" w:rsidP="006D66B8">
      <w:pPr>
        <w:snapToGrid w:val="0"/>
        <w:spacing w:line="400" w:lineRule="exact"/>
        <w:ind w:left="840" w:hangingChars="300" w:hanging="840"/>
        <w:rPr>
          <w:rFonts w:ascii="標楷體" w:eastAsia="標楷體" w:hAnsi="標楷體" w:cs="Times New Roman"/>
          <w:color w:val="000000" w:themeColor="text1"/>
          <w:sz w:val="28"/>
          <w:szCs w:val="28"/>
        </w:rPr>
      </w:pPr>
      <w:r w:rsidRPr="00E6664C">
        <w:rPr>
          <w:rFonts w:ascii="標楷體" w:eastAsia="標楷體" w:hAnsi="標楷體" w:cs="Times New Roman"/>
          <w:color w:val="000000" w:themeColor="text1"/>
          <w:sz w:val="28"/>
          <w:szCs w:val="28"/>
        </w:rPr>
        <w:t>十</w:t>
      </w:r>
      <w:r w:rsidRPr="00E6664C">
        <w:rPr>
          <w:rFonts w:ascii="標楷體" w:eastAsia="標楷體" w:hAnsi="標楷體" w:cs="Times New Roman" w:hint="eastAsia"/>
          <w:color w:val="000000" w:themeColor="text1"/>
          <w:sz w:val="28"/>
          <w:szCs w:val="28"/>
        </w:rPr>
        <w:t>一</w:t>
      </w:r>
      <w:r w:rsidRPr="00E6664C">
        <w:rPr>
          <w:rFonts w:ascii="標楷體" w:eastAsia="標楷體" w:hAnsi="標楷體" w:cs="Times New Roman"/>
          <w:color w:val="000000" w:themeColor="text1"/>
          <w:sz w:val="28"/>
          <w:szCs w:val="28"/>
        </w:rPr>
        <w:t>、各校訂定學生在校作息時間</w:t>
      </w:r>
      <w:r w:rsidRPr="00E6664C">
        <w:rPr>
          <w:rFonts w:ascii="標楷體" w:eastAsia="標楷體" w:hAnsi="標楷體" w:cs="Times New Roman" w:hint="eastAsia"/>
          <w:color w:val="000000" w:themeColor="text1"/>
          <w:sz w:val="28"/>
          <w:szCs w:val="28"/>
        </w:rPr>
        <w:t>時</w:t>
      </w:r>
      <w:r w:rsidRPr="00E6664C">
        <w:rPr>
          <w:rFonts w:ascii="標楷體" w:eastAsia="標楷體" w:hAnsi="標楷體" w:cs="Times New Roman"/>
          <w:color w:val="000000" w:themeColor="text1"/>
          <w:sz w:val="28"/>
          <w:szCs w:val="28"/>
        </w:rPr>
        <w:t>，</w:t>
      </w:r>
      <w:r w:rsidRPr="00E6664C">
        <w:rPr>
          <w:rFonts w:ascii="標楷體" w:eastAsia="標楷體" w:hAnsi="標楷體" w:cs="Times New Roman" w:hint="eastAsia"/>
          <w:color w:val="000000" w:themeColor="text1"/>
          <w:sz w:val="28"/>
          <w:szCs w:val="28"/>
        </w:rPr>
        <w:t>應</w:t>
      </w:r>
      <w:r w:rsidRPr="00E6664C">
        <w:rPr>
          <w:rFonts w:ascii="標楷體" w:eastAsia="標楷體" w:hAnsi="標楷體" w:cs="Times New Roman"/>
          <w:color w:val="000000" w:themeColor="text1"/>
          <w:sz w:val="28"/>
          <w:szCs w:val="28"/>
        </w:rPr>
        <w:t>依循民主參與之程序，與學生、教師及家長充分溝通，經校務會議通過後實施。</w:t>
      </w:r>
    </w:p>
    <w:p w:rsidR="00C92818" w:rsidRPr="006D66B8" w:rsidRDefault="006D66B8" w:rsidP="006D66B8">
      <w:pPr>
        <w:snapToGrid w:val="0"/>
        <w:spacing w:line="400" w:lineRule="exact"/>
        <w:ind w:left="560" w:hangingChars="200" w:hanging="560"/>
        <w:rPr>
          <w:color w:val="000000" w:themeColor="text1"/>
        </w:rPr>
      </w:pPr>
      <w:r w:rsidRPr="00E6664C">
        <w:rPr>
          <w:rFonts w:ascii="標楷體" w:eastAsia="標楷體" w:hAnsi="標楷體" w:cs="Times New Roman"/>
          <w:color w:val="000000" w:themeColor="text1"/>
          <w:sz w:val="28"/>
          <w:szCs w:val="28"/>
        </w:rPr>
        <w:t>十</w:t>
      </w:r>
      <w:r w:rsidRPr="00E6664C">
        <w:rPr>
          <w:rFonts w:ascii="標楷體" w:eastAsia="標楷體" w:hAnsi="標楷體" w:cs="Times New Roman" w:hint="eastAsia"/>
          <w:color w:val="000000" w:themeColor="text1"/>
          <w:sz w:val="28"/>
          <w:szCs w:val="28"/>
        </w:rPr>
        <w:t>二</w:t>
      </w:r>
      <w:r w:rsidRPr="00E6664C">
        <w:rPr>
          <w:rFonts w:ascii="標楷體" w:eastAsia="標楷體" w:hAnsi="標楷體" w:cs="Times New Roman"/>
          <w:color w:val="000000" w:themeColor="text1"/>
          <w:sz w:val="28"/>
          <w:szCs w:val="28"/>
        </w:rPr>
        <w:t>、本注意事項未規定者，依</w:t>
      </w:r>
      <w:r w:rsidRPr="00E6664C">
        <w:rPr>
          <w:rFonts w:ascii="標楷體" w:eastAsia="標楷體" w:hAnsi="標楷體" w:cs="Times New Roman" w:hint="eastAsia"/>
          <w:color w:val="000000" w:themeColor="text1"/>
          <w:sz w:val="28"/>
          <w:szCs w:val="28"/>
        </w:rPr>
        <w:t>總</w:t>
      </w:r>
      <w:r w:rsidRPr="00E6664C">
        <w:rPr>
          <w:rFonts w:ascii="標楷體" w:eastAsia="標楷體" w:hAnsi="標楷體" w:cs="Times New Roman"/>
          <w:color w:val="000000" w:themeColor="text1"/>
          <w:sz w:val="28"/>
          <w:szCs w:val="28"/>
        </w:rPr>
        <w:t>綱及相關法令之規定辦理。</w:t>
      </w:r>
    </w:p>
    <w:sectPr w:rsidR="00C92818" w:rsidRPr="006D66B8" w:rsidSect="00E6664C">
      <w:footerReference w:type="default" r:id="rId9"/>
      <w:pgSz w:w="11910" w:h="16850"/>
      <w:pgMar w:top="1134" w:right="1134" w:bottom="1134" w:left="1134" w:header="720" w:footer="10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F5" w:rsidRDefault="00F61EF5" w:rsidP="00A552AA">
      <w:r>
        <w:separator/>
      </w:r>
    </w:p>
  </w:endnote>
  <w:endnote w:type="continuationSeparator" w:id="0">
    <w:p w:rsidR="00F61EF5" w:rsidRDefault="00F61EF5" w:rsidP="00A5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altName w:val="Microsoft YaHei"/>
    <w:panose1 w:val="020B0503020204020204"/>
    <w:charset w:val="86"/>
    <w:family w:val="swiss"/>
    <w:pitch w:val="variable"/>
    <w:sig w:usb0="80000287" w:usb1="280F3C52" w:usb2="00000016" w:usb3="00000000" w:csb0="0004001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7" w:rsidRPr="00E55A9C" w:rsidRDefault="00B46B03" w:rsidP="00E55A9C">
    <w:pPr>
      <w:pStyle w:val="a7"/>
      <w:jc w:val="center"/>
      <w:rPr>
        <w:rFonts w:ascii="Times New Roman" w:hAnsi="Times New Roman" w:cs="Times New Roman"/>
      </w:rPr>
    </w:pPr>
    <w:r w:rsidRPr="00E55A9C">
      <w:rPr>
        <w:rFonts w:ascii="Times New Roman" w:hAnsi="Times New Roman" w:cs="Times New Roman"/>
      </w:rPr>
      <w:fldChar w:fldCharType="begin"/>
    </w:r>
    <w:r w:rsidR="000143A7" w:rsidRPr="00E55A9C">
      <w:rPr>
        <w:rFonts w:ascii="Times New Roman" w:hAnsi="Times New Roman" w:cs="Times New Roman"/>
      </w:rPr>
      <w:instrText>PAGE   \* MERGEFORMAT</w:instrText>
    </w:r>
    <w:r w:rsidRPr="00E55A9C">
      <w:rPr>
        <w:rFonts w:ascii="Times New Roman" w:hAnsi="Times New Roman" w:cs="Times New Roman"/>
      </w:rPr>
      <w:fldChar w:fldCharType="separate"/>
    </w:r>
    <w:r w:rsidR="00F61EF5" w:rsidRPr="00F61EF5">
      <w:rPr>
        <w:rFonts w:ascii="Times New Roman" w:hAnsi="Times New Roman" w:cs="Times New Roman"/>
        <w:noProof/>
        <w:lang w:val="zh-TW"/>
      </w:rPr>
      <w:t>1</w:t>
    </w:r>
    <w:r w:rsidRPr="00E55A9C">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F5" w:rsidRDefault="00F61EF5" w:rsidP="00A552AA">
      <w:r>
        <w:separator/>
      </w:r>
    </w:p>
  </w:footnote>
  <w:footnote w:type="continuationSeparator" w:id="0">
    <w:p w:rsidR="00F61EF5" w:rsidRDefault="00F61EF5" w:rsidP="00A55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504E7"/>
    <w:multiLevelType w:val="hybridMultilevel"/>
    <w:tmpl w:val="1A46305A"/>
    <w:lvl w:ilvl="0" w:tplc="48B0D9A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C2"/>
    <w:rsid w:val="000008E6"/>
    <w:rsid w:val="00004D9E"/>
    <w:rsid w:val="0001140F"/>
    <w:rsid w:val="000143A7"/>
    <w:rsid w:val="000169F8"/>
    <w:rsid w:val="000260AD"/>
    <w:rsid w:val="00027620"/>
    <w:rsid w:val="00027B38"/>
    <w:rsid w:val="000338E4"/>
    <w:rsid w:val="00063775"/>
    <w:rsid w:val="0007153B"/>
    <w:rsid w:val="0008721A"/>
    <w:rsid w:val="00090807"/>
    <w:rsid w:val="0009258B"/>
    <w:rsid w:val="000977B0"/>
    <w:rsid w:val="000A7A67"/>
    <w:rsid w:val="000B1E4B"/>
    <w:rsid w:val="000B6F8E"/>
    <w:rsid w:val="000C3B83"/>
    <w:rsid w:val="000D1004"/>
    <w:rsid w:val="000E0E07"/>
    <w:rsid w:val="000E2117"/>
    <w:rsid w:val="000F628F"/>
    <w:rsid w:val="00100042"/>
    <w:rsid w:val="001231D4"/>
    <w:rsid w:val="00125677"/>
    <w:rsid w:val="00126E01"/>
    <w:rsid w:val="00132546"/>
    <w:rsid w:val="00156579"/>
    <w:rsid w:val="00156730"/>
    <w:rsid w:val="001730C2"/>
    <w:rsid w:val="00174B15"/>
    <w:rsid w:val="001843BD"/>
    <w:rsid w:val="00185B11"/>
    <w:rsid w:val="001936C2"/>
    <w:rsid w:val="001A008D"/>
    <w:rsid w:val="001A1B19"/>
    <w:rsid w:val="001B1281"/>
    <w:rsid w:val="001B4F76"/>
    <w:rsid w:val="001C3FCA"/>
    <w:rsid w:val="001E3A21"/>
    <w:rsid w:val="001F6020"/>
    <w:rsid w:val="001F6679"/>
    <w:rsid w:val="00206685"/>
    <w:rsid w:val="00210B00"/>
    <w:rsid w:val="00213270"/>
    <w:rsid w:val="00217DFE"/>
    <w:rsid w:val="00225E36"/>
    <w:rsid w:val="00231EB4"/>
    <w:rsid w:val="002334E7"/>
    <w:rsid w:val="00246439"/>
    <w:rsid w:val="0027396A"/>
    <w:rsid w:val="00277351"/>
    <w:rsid w:val="00295ECC"/>
    <w:rsid w:val="002A16BE"/>
    <w:rsid w:val="002A32E5"/>
    <w:rsid w:val="002A6658"/>
    <w:rsid w:val="002C075A"/>
    <w:rsid w:val="002D0448"/>
    <w:rsid w:val="002E039E"/>
    <w:rsid w:val="002E33F8"/>
    <w:rsid w:val="002F12FF"/>
    <w:rsid w:val="003026AD"/>
    <w:rsid w:val="00303300"/>
    <w:rsid w:val="00304647"/>
    <w:rsid w:val="003061FB"/>
    <w:rsid w:val="00312FAB"/>
    <w:rsid w:val="003177BE"/>
    <w:rsid w:val="00327E80"/>
    <w:rsid w:val="003304CF"/>
    <w:rsid w:val="00336AF7"/>
    <w:rsid w:val="00352869"/>
    <w:rsid w:val="00353E3F"/>
    <w:rsid w:val="00356204"/>
    <w:rsid w:val="00360D97"/>
    <w:rsid w:val="003745AA"/>
    <w:rsid w:val="0038168E"/>
    <w:rsid w:val="003976B6"/>
    <w:rsid w:val="003A3DB6"/>
    <w:rsid w:val="003A5114"/>
    <w:rsid w:val="003B391A"/>
    <w:rsid w:val="003B5FC9"/>
    <w:rsid w:val="003C01C3"/>
    <w:rsid w:val="003C33BE"/>
    <w:rsid w:val="003C6A59"/>
    <w:rsid w:val="003C6B82"/>
    <w:rsid w:val="003F4AF4"/>
    <w:rsid w:val="004035B9"/>
    <w:rsid w:val="0041427D"/>
    <w:rsid w:val="00442117"/>
    <w:rsid w:val="00444C50"/>
    <w:rsid w:val="004675E8"/>
    <w:rsid w:val="004743F0"/>
    <w:rsid w:val="00483C12"/>
    <w:rsid w:val="0048601A"/>
    <w:rsid w:val="004862E7"/>
    <w:rsid w:val="00497BD9"/>
    <w:rsid w:val="004A1B92"/>
    <w:rsid w:val="004C0108"/>
    <w:rsid w:val="004D5348"/>
    <w:rsid w:val="004D71B0"/>
    <w:rsid w:val="00500B8A"/>
    <w:rsid w:val="00501C85"/>
    <w:rsid w:val="0050656B"/>
    <w:rsid w:val="005217C8"/>
    <w:rsid w:val="0053107B"/>
    <w:rsid w:val="00537B8A"/>
    <w:rsid w:val="00542376"/>
    <w:rsid w:val="00555A0E"/>
    <w:rsid w:val="00555FFD"/>
    <w:rsid w:val="0056179B"/>
    <w:rsid w:val="00572B30"/>
    <w:rsid w:val="005771A4"/>
    <w:rsid w:val="00582D95"/>
    <w:rsid w:val="0058360E"/>
    <w:rsid w:val="005836ED"/>
    <w:rsid w:val="005900C2"/>
    <w:rsid w:val="00594CA1"/>
    <w:rsid w:val="005B1CAC"/>
    <w:rsid w:val="005B56F7"/>
    <w:rsid w:val="005D0444"/>
    <w:rsid w:val="005D249D"/>
    <w:rsid w:val="005E23C8"/>
    <w:rsid w:val="005E3B47"/>
    <w:rsid w:val="005E7E67"/>
    <w:rsid w:val="005F3AB7"/>
    <w:rsid w:val="005F3D16"/>
    <w:rsid w:val="005F7933"/>
    <w:rsid w:val="00630757"/>
    <w:rsid w:val="00635266"/>
    <w:rsid w:val="006436C5"/>
    <w:rsid w:val="00664487"/>
    <w:rsid w:val="00675D13"/>
    <w:rsid w:val="006862AF"/>
    <w:rsid w:val="00687AAC"/>
    <w:rsid w:val="006904FB"/>
    <w:rsid w:val="006A0381"/>
    <w:rsid w:val="006A7682"/>
    <w:rsid w:val="006B1CD2"/>
    <w:rsid w:val="006B1D1B"/>
    <w:rsid w:val="006B1FB2"/>
    <w:rsid w:val="006B6477"/>
    <w:rsid w:val="006B65A5"/>
    <w:rsid w:val="006C2F25"/>
    <w:rsid w:val="006C32F9"/>
    <w:rsid w:val="006C6FE6"/>
    <w:rsid w:val="006D66B8"/>
    <w:rsid w:val="006D6CCD"/>
    <w:rsid w:val="006E1CD5"/>
    <w:rsid w:val="006E601F"/>
    <w:rsid w:val="006F4E8F"/>
    <w:rsid w:val="006F645B"/>
    <w:rsid w:val="006F764E"/>
    <w:rsid w:val="007068D2"/>
    <w:rsid w:val="00710233"/>
    <w:rsid w:val="00713F0B"/>
    <w:rsid w:val="007163B6"/>
    <w:rsid w:val="00723A21"/>
    <w:rsid w:val="00735BE9"/>
    <w:rsid w:val="00736491"/>
    <w:rsid w:val="00737EAA"/>
    <w:rsid w:val="007400BC"/>
    <w:rsid w:val="00747A03"/>
    <w:rsid w:val="00751F05"/>
    <w:rsid w:val="0075565A"/>
    <w:rsid w:val="00775F2A"/>
    <w:rsid w:val="00794A46"/>
    <w:rsid w:val="007A6B9B"/>
    <w:rsid w:val="007B334D"/>
    <w:rsid w:val="007B6F39"/>
    <w:rsid w:val="007C08E1"/>
    <w:rsid w:val="007C0A9F"/>
    <w:rsid w:val="007C33BB"/>
    <w:rsid w:val="007D0CBC"/>
    <w:rsid w:val="007E2A29"/>
    <w:rsid w:val="007E30C3"/>
    <w:rsid w:val="007E5990"/>
    <w:rsid w:val="007F6C8E"/>
    <w:rsid w:val="0080335C"/>
    <w:rsid w:val="008053AE"/>
    <w:rsid w:val="00811EB0"/>
    <w:rsid w:val="0081325F"/>
    <w:rsid w:val="00821EC9"/>
    <w:rsid w:val="00835A57"/>
    <w:rsid w:val="00836ED6"/>
    <w:rsid w:val="008412E7"/>
    <w:rsid w:val="008459ED"/>
    <w:rsid w:val="00845AF6"/>
    <w:rsid w:val="00846911"/>
    <w:rsid w:val="008507D9"/>
    <w:rsid w:val="008903A2"/>
    <w:rsid w:val="008D51CE"/>
    <w:rsid w:val="008F66F2"/>
    <w:rsid w:val="008F7551"/>
    <w:rsid w:val="009050CA"/>
    <w:rsid w:val="009121E0"/>
    <w:rsid w:val="00915252"/>
    <w:rsid w:val="00927E93"/>
    <w:rsid w:val="00940E5A"/>
    <w:rsid w:val="00944AEC"/>
    <w:rsid w:val="00947ECD"/>
    <w:rsid w:val="009527B2"/>
    <w:rsid w:val="00971011"/>
    <w:rsid w:val="0097446F"/>
    <w:rsid w:val="00986547"/>
    <w:rsid w:val="009A1151"/>
    <w:rsid w:val="009A5C38"/>
    <w:rsid w:val="009B021F"/>
    <w:rsid w:val="009E6F35"/>
    <w:rsid w:val="009E7215"/>
    <w:rsid w:val="00A17150"/>
    <w:rsid w:val="00A25562"/>
    <w:rsid w:val="00A371D9"/>
    <w:rsid w:val="00A552AA"/>
    <w:rsid w:val="00A63FA1"/>
    <w:rsid w:val="00A80E63"/>
    <w:rsid w:val="00A837DD"/>
    <w:rsid w:val="00A92B25"/>
    <w:rsid w:val="00A9332B"/>
    <w:rsid w:val="00A94D2A"/>
    <w:rsid w:val="00A9706C"/>
    <w:rsid w:val="00AB2644"/>
    <w:rsid w:val="00AC172C"/>
    <w:rsid w:val="00AC3FAA"/>
    <w:rsid w:val="00AF0C37"/>
    <w:rsid w:val="00B01417"/>
    <w:rsid w:val="00B0370B"/>
    <w:rsid w:val="00B06565"/>
    <w:rsid w:val="00B110F4"/>
    <w:rsid w:val="00B45976"/>
    <w:rsid w:val="00B46B03"/>
    <w:rsid w:val="00B53380"/>
    <w:rsid w:val="00B55171"/>
    <w:rsid w:val="00B6690E"/>
    <w:rsid w:val="00B73525"/>
    <w:rsid w:val="00B9307C"/>
    <w:rsid w:val="00BA6D7D"/>
    <w:rsid w:val="00BB4696"/>
    <w:rsid w:val="00BB646A"/>
    <w:rsid w:val="00BC159A"/>
    <w:rsid w:val="00BC6FB1"/>
    <w:rsid w:val="00BD161B"/>
    <w:rsid w:val="00BD2B34"/>
    <w:rsid w:val="00BD5A3B"/>
    <w:rsid w:val="00BD5C4D"/>
    <w:rsid w:val="00BF7739"/>
    <w:rsid w:val="00C027AB"/>
    <w:rsid w:val="00C23A30"/>
    <w:rsid w:val="00C30932"/>
    <w:rsid w:val="00C32FE8"/>
    <w:rsid w:val="00C3411F"/>
    <w:rsid w:val="00C401BE"/>
    <w:rsid w:val="00C47BF4"/>
    <w:rsid w:val="00C72718"/>
    <w:rsid w:val="00C92818"/>
    <w:rsid w:val="00C96881"/>
    <w:rsid w:val="00CA1357"/>
    <w:rsid w:val="00CA4EE6"/>
    <w:rsid w:val="00CA53D7"/>
    <w:rsid w:val="00CA58DF"/>
    <w:rsid w:val="00CD4C1B"/>
    <w:rsid w:val="00CE0858"/>
    <w:rsid w:val="00CE6B84"/>
    <w:rsid w:val="00CF0627"/>
    <w:rsid w:val="00CF1D98"/>
    <w:rsid w:val="00CF33BE"/>
    <w:rsid w:val="00D05C84"/>
    <w:rsid w:val="00D06AD7"/>
    <w:rsid w:val="00D06C2D"/>
    <w:rsid w:val="00D2060A"/>
    <w:rsid w:val="00D21E18"/>
    <w:rsid w:val="00D24F09"/>
    <w:rsid w:val="00D261C5"/>
    <w:rsid w:val="00D40AC0"/>
    <w:rsid w:val="00D415DE"/>
    <w:rsid w:val="00D44077"/>
    <w:rsid w:val="00D46756"/>
    <w:rsid w:val="00D53324"/>
    <w:rsid w:val="00D62170"/>
    <w:rsid w:val="00D65E96"/>
    <w:rsid w:val="00D717C8"/>
    <w:rsid w:val="00D80C05"/>
    <w:rsid w:val="00D87E57"/>
    <w:rsid w:val="00D93E63"/>
    <w:rsid w:val="00DA3A4F"/>
    <w:rsid w:val="00DC5AC5"/>
    <w:rsid w:val="00DD3D69"/>
    <w:rsid w:val="00DE5B6C"/>
    <w:rsid w:val="00DF2EF9"/>
    <w:rsid w:val="00DF758B"/>
    <w:rsid w:val="00E20330"/>
    <w:rsid w:val="00E30625"/>
    <w:rsid w:val="00E329CC"/>
    <w:rsid w:val="00E36D0C"/>
    <w:rsid w:val="00E406E0"/>
    <w:rsid w:val="00E40743"/>
    <w:rsid w:val="00E5088E"/>
    <w:rsid w:val="00E50931"/>
    <w:rsid w:val="00E5512E"/>
    <w:rsid w:val="00E55A9C"/>
    <w:rsid w:val="00E6664C"/>
    <w:rsid w:val="00E8304E"/>
    <w:rsid w:val="00EA5210"/>
    <w:rsid w:val="00EA7722"/>
    <w:rsid w:val="00ED49B8"/>
    <w:rsid w:val="00EE777F"/>
    <w:rsid w:val="00EE7EAB"/>
    <w:rsid w:val="00EF3EDC"/>
    <w:rsid w:val="00F034C0"/>
    <w:rsid w:val="00F21A49"/>
    <w:rsid w:val="00F22804"/>
    <w:rsid w:val="00F315BC"/>
    <w:rsid w:val="00F35453"/>
    <w:rsid w:val="00F457B6"/>
    <w:rsid w:val="00F53D02"/>
    <w:rsid w:val="00F6108B"/>
    <w:rsid w:val="00F61EF5"/>
    <w:rsid w:val="00F622D8"/>
    <w:rsid w:val="00F75F43"/>
    <w:rsid w:val="00F91673"/>
    <w:rsid w:val="00F97034"/>
    <w:rsid w:val="00FA17D9"/>
    <w:rsid w:val="00FA4DB4"/>
    <w:rsid w:val="00FA6729"/>
    <w:rsid w:val="00FC6A9B"/>
    <w:rsid w:val="00FD31F2"/>
    <w:rsid w:val="00FE5A04"/>
    <w:rsid w:val="00FF3BE7"/>
    <w:rsid w:val="00FF76EF"/>
    <w:rsid w:val="00FF7F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C2"/>
    <w:pPr>
      <w:widowControl w:val="0"/>
    </w:pPr>
    <w:rPr>
      <w:rFonts w:asciiTheme="minorHAnsi" w:eastAsiaTheme="minorEastAsia" w:hAnsiTheme="minorHAnsi"/>
    </w:rPr>
  </w:style>
  <w:style w:type="paragraph" w:styleId="1">
    <w:name w:val="heading 1"/>
    <w:basedOn w:val="a"/>
    <w:link w:val="10"/>
    <w:uiPriority w:val="1"/>
    <w:qFormat/>
    <w:rsid w:val="00C92818"/>
    <w:pPr>
      <w:ind w:left="175" w:right="123"/>
      <w:outlineLvl w:val="0"/>
    </w:pPr>
    <w:rPr>
      <w:rFonts w:ascii="Microsoft YaHei" w:eastAsia="Microsoft YaHei" w:hAnsi="Microsoft YaHei" w:cs="Microsoft YaHei"/>
      <w:b/>
      <w:bCs/>
      <w:kern w:val="0"/>
      <w:sz w:val="31"/>
      <w:szCs w:val="3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basedOn w:val="a0"/>
    <w:rsid w:val="001936C2"/>
    <w:rPr>
      <w:rFonts w:ascii="sөũ" w:hAnsi="sөũ" w:hint="default"/>
      <w:color w:val="000000"/>
      <w:sz w:val="24"/>
      <w:szCs w:val="24"/>
    </w:rPr>
  </w:style>
  <w:style w:type="paragraph" w:styleId="a3">
    <w:name w:val="Balloon Text"/>
    <w:basedOn w:val="a"/>
    <w:link w:val="a4"/>
    <w:uiPriority w:val="99"/>
    <w:semiHidden/>
    <w:unhideWhenUsed/>
    <w:rsid w:val="00D415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415DE"/>
    <w:rPr>
      <w:rFonts w:asciiTheme="majorHAnsi" w:eastAsiaTheme="majorEastAsia" w:hAnsiTheme="majorHAnsi" w:cstheme="majorBidi"/>
      <w:sz w:val="18"/>
      <w:szCs w:val="18"/>
    </w:rPr>
  </w:style>
  <w:style w:type="paragraph" w:styleId="a5">
    <w:name w:val="header"/>
    <w:basedOn w:val="a"/>
    <w:link w:val="a6"/>
    <w:uiPriority w:val="99"/>
    <w:unhideWhenUsed/>
    <w:rsid w:val="00A552AA"/>
    <w:pPr>
      <w:tabs>
        <w:tab w:val="center" w:pos="4153"/>
        <w:tab w:val="right" w:pos="8306"/>
      </w:tabs>
      <w:snapToGrid w:val="0"/>
    </w:pPr>
    <w:rPr>
      <w:sz w:val="20"/>
      <w:szCs w:val="20"/>
    </w:rPr>
  </w:style>
  <w:style w:type="character" w:customStyle="1" w:styleId="a6">
    <w:name w:val="頁首 字元"/>
    <w:basedOn w:val="a0"/>
    <w:link w:val="a5"/>
    <w:uiPriority w:val="99"/>
    <w:rsid w:val="00A552AA"/>
    <w:rPr>
      <w:rFonts w:asciiTheme="minorHAnsi" w:eastAsiaTheme="minorEastAsia" w:hAnsiTheme="minorHAnsi"/>
      <w:sz w:val="20"/>
      <w:szCs w:val="20"/>
    </w:rPr>
  </w:style>
  <w:style w:type="paragraph" w:styleId="a7">
    <w:name w:val="footer"/>
    <w:basedOn w:val="a"/>
    <w:link w:val="a8"/>
    <w:uiPriority w:val="99"/>
    <w:unhideWhenUsed/>
    <w:rsid w:val="00A552AA"/>
    <w:pPr>
      <w:tabs>
        <w:tab w:val="center" w:pos="4153"/>
        <w:tab w:val="right" w:pos="8306"/>
      </w:tabs>
      <w:snapToGrid w:val="0"/>
    </w:pPr>
    <w:rPr>
      <w:sz w:val="20"/>
      <w:szCs w:val="20"/>
    </w:rPr>
  </w:style>
  <w:style w:type="character" w:customStyle="1" w:styleId="a8">
    <w:name w:val="頁尾 字元"/>
    <w:basedOn w:val="a0"/>
    <w:link w:val="a7"/>
    <w:uiPriority w:val="99"/>
    <w:rsid w:val="00A552AA"/>
    <w:rPr>
      <w:rFonts w:asciiTheme="minorHAnsi" w:eastAsiaTheme="minorEastAsia" w:hAnsiTheme="minorHAnsi"/>
      <w:sz w:val="20"/>
      <w:szCs w:val="20"/>
    </w:rPr>
  </w:style>
  <w:style w:type="paragraph" w:styleId="a9">
    <w:name w:val="List Paragraph"/>
    <w:basedOn w:val="a"/>
    <w:uiPriority w:val="34"/>
    <w:qFormat/>
    <w:rsid w:val="003A5114"/>
    <w:pPr>
      <w:ind w:leftChars="200" w:left="480"/>
    </w:pPr>
  </w:style>
  <w:style w:type="table" w:styleId="aa">
    <w:name w:val="Table Grid"/>
    <w:basedOn w:val="a1"/>
    <w:uiPriority w:val="59"/>
    <w:rsid w:val="00A94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1"/>
    <w:rsid w:val="00C92818"/>
    <w:rPr>
      <w:rFonts w:ascii="Microsoft YaHei" w:eastAsia="Microsoft YaHei" w:hAnsi="Microsoft YaHei" w:cs="Microsoft YaHei"/>
      <w:b/>
      <w:bCs/>
      <w:kern w:val="0"/>
      <w:sz w:val="31"/>
      <w:szCs w:val="31"/>
      <w:lang w:eastAsia="en-US"/>
    </w:rPr>
  </w:style>
  <w:style w:type="table" w:customStyle="1" w:styleId="TableNormal">
    <w:name w:val="Table Normal"/>
    <w:uiPriority w:val="2"/>
    <w:semiHidden/>
    <w:unhideWhenUsed/>
    <w:qFormat/>
    <w:rsid w:val="00C92818"/>
    <w:pPr>
      <w:widowControl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92818"/>
    <w:rPr>
      <w:rFonts w:ascii="新細明體" w:eastAsia="新細明體" w:hAnsi="新細明體" w:cs="新細明體"/>
      <w:kern w:val="0"/>
      <w:sz w:val="28"/>
      <w:szCs w:val="28"/>
      <w:lang w:eastAsia="en-US"/>
    </w:rPr>
  </w:style>
  <w:style w:type="character" w:customStyle="1" w:styleId="ac">
    <w:name w:val="本文 字元"/>
    <w:basedOn w:val="a0"/>
    <w:link w:val="ab"/>
    <w:uiPriority w:val="1"/>
    <w:rsid w:val="00C92818"/>
    <w:rPr>
      <w:rFonts w:ascii="新細明體" w:eastAsia="新細明體" w:hAnsi="新細明體" w:cs="新細明體"/>
      <w:kern w:val="0"/>
      <w:sz w:val="28"/>
      <w:szCs w:val="28"/>
      <w:lang w:eastAsia="en-US"/>
    </w:rPr>
  </w:style>
  <w:style w:type="paragraph" w:customStyle="1" w:styleId="TableParagraph">
    <w:name w:val="Table Paragraph"/>
    <w:basedOn w:val="a"/>
    <w:uiPriority w:val="1"/>
    <w:qFormat/>
    <w:rsid w:val="00C92818"/>
    <w:pPr>
      <w:ind w:left="105"/>
    </w:pPr>
    <w:rPr>
      <w:rFonts w:ascii="新細明體" w:eastAsia="新細明體" w:hAnsi="新細明體" w:cs="新細明體"/>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C2"/>
    <w:pPr>
      <w:widowControl w:val="0"/>
    </w:pPr>
    <w:rPr>
      <w:rFonts w:asciiTheme="minorHAnsi" w:eastAsiaTheme="minorEastAsia" w:hAnsiTheme="minorHAnsi"/>
    </w:rPr>
  </w:style>
  <w:style w:type="paragraph" w:styleId="1">
    <w:name w:val="heading 1"/>
    <w:basedOn w:val="a"/>
    <w:link w:val="10"/>
    <w:uiPriority w:val="1"/>
    <w:qFormat/>
    <w:rsid w:val="00C92818"/>
    <w:pPr>
      <w:ind w:left="175" w:right="123"/>
      <w:outlineLvl w:val="0"/>
    </w:pPr>
    <w:rPr>
      <w:rFonts w:ascii="Microsoft YaHei" w:eastAsia="Microsoft YaHei" w:hAnsi="Microsoft YaHei" w:cs="Microsoft YaHei"/>
      <w:b/>
      <w:bCs/>
      <w:kern w:val="0"/>
      <w:sz w:val="31"/>
      <w:szCs w:val="3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basedOn w:val="a0"/>
    <w:rsid w:val="001936C2"/>
    <w:rPr>
      <w:rFonts w:ascii="sөũ" w:hAnsi="sөũ" w:hint="default"/>
      <w:color w:val="000000"/>
      <w:sz w:val="24"/>
      <w:szCs w:val="24"/>
    </w:rPr>
  </w:style>
  <w:style w:type="paragraph" w:styleId="a3">
    <w:name w:val="Balloon Text"/>
    <w:basedOn w:val="a"/>
    <w:link w:val="a4"/>
    <w:uiPriority w:val="99"/>
    <w:semiHidden/>
    <w:unhideWhenUsed/>
    <w:rsid w:val="00D415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415DE"/>
    <w:rPr>
      <w:rFonts w:asciiTheme="majorHAnsi" w:eastAsiaTheme="majorEastAsia" w:hAnsiTheme="majorHAnsi" w:cstheme="majorBidi"/>
      <w:sz w:val="18"/>
      <w:szCs w:val="18"/>
    </w:rPr>
  </w:style>
  <w:style w:type="paragraph" w:styleId="a5">
    <w:name w:val="header"/>
    <w:basedOn w:val="a"/>
    <w:link w:val="a6"/>
    <w:uiPriority w:val="99"/>
    <w:unhideWhenUsed/>
    <w:rsid w:val="00A552AA"/>
    <w:pPr>
      <w:tabs>
        <w:tab w:val="center" w:pos="4153"/>
        <w:tab w:val="right" w:pos="8306"/>
      </w:tabs>
      <w:snapToGrid w:val="0"/>
    </w:pPr>
    <w:rPr>
      <w:sz w:val="20"/>
      <w:szCs w:val="20"/>
    </w:rPr>
  </w:style>
  <w:style w:type="character" w:customStyle="1" w:styleId="a6">
    <w:name w:val="頁首 字元"/>
    <w:basedOn w:val="a0"/>
    <w:link w:val="a5"/>
    <w:uiPriority w:val="99"/>
    <w:rsid w:val="00A552AA"/>
    <w:rPr>
      <w:rFonts w:asciiTheme="minorHAnsi" w:eastAsiaTheme="minorEastAsia" w:hAnsiTheme="minorHAnsi"/>
      <w:sz w:val="20"/>
      <w:szCs w:val="20"/>
    </w:rPr>
  </w:style>
  <w:style w:type="paragraph" w:styleId="a7">
    <w:name w:val="footer"/>
    <w:basedOn w:val="a"/>
    <w:link w:val="a8"/>
    <w:uiPriority w:val="99"/>
    <w:unhideWhenUsed/>
    <w:rsid w:val="00A552AA"/>
    <w:pPr>
      <w:tabs>
        <w:tab w:val="center" w:pos="4153"/>
        <w:tab w:val="right" w:pos="8306"/>
      </w:tabs>
      <w:snapToGrid w:val="0"/>
    </w:pPr>
    <w:rPr>
      <w:sz w:val="20"/>
      <w:szCs w:val="20"/>
    </w:rPr>
  </w:style>
  <w:style w:type="character" w:customStyle="1" w:styleId="a8">
    <w:name w:val="頁尾 字元"/>
    <w:basedOn w:val="a0"/>
    <w:link w:val="a7"/>
    <w:uiPriority w:val="99"/>
    <w:rsid w:val="00A552AA"/>
    <w:rPr>
      <w:rFonts w:asciiTheme="minorHAnsi" w:eastAsiaTheme="minorEastAsia" w:hAnsiTheme="minorHAnsi"/>
      <w:sz w:val="20"/>
      <w:szCs w:val="20"/>
    </w:rPr>
  </w:style>
  <w:style w:type="paragraph" w:styleId="a9">
    <w:name w:val="List Paragraph"/>
    <w:basedOn w:val="a"/>
    <w:uiPriority w:val="34"/>
    <w:qFormat/>
    <w:rsid w:val="003A5114"/>
    <w:pPr>
      <w:ind w:leftChars="200" w:left="480"/>
    </w:pPr>
  </w:style>
  <w:style w:type="table" w:styleId="aa">
    <w:name w:val="Table Grid"/>
    <w:basedOn w:val="a1"/>
    <w:uiPriority w:val="59"/>
    <w:rsid w:val="00A94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1"/>
    <w:rsid w:val="00C92818"/>
    <w:rPr>
      <w:rFonts w:ascii="Microsoft YaHei" w:eastAsia="Microsoft YaHei" w:hAnsi="Microsoft YaHei" w:cs="Microsoft YaHei"/>
      <w:b/>
      <w:bCs/>
      <w:kern w:val="0"/>
      <w:sz w:val="31"/>
      <w:szCs w:val="31"/>
      <w:lang w:eastAsia="en-US"/>
    </w:rPr>
  </w:style>
  <w:style w:type="table" w:customStyle="1" w:styleId="TableNormal">
    <w:name w:val="Table Normal"/>
    <w:uiPriority w:val="2"/>
    <w:semiHidden/>
    <w:unhideWhenUsed/>
    <w:qFormat/>
    <w:rsid w:val="00C92818"/>
    <w:pPr>
      <w:widowControl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92818"/>
    <w:rPr>
      <w:rFonts w:ascii="新細明體" w:eastAsia="新細明體" w:hAnsi="新細明體" w:cs="新細明體"/>
      <w:kern w:val="0"/>
      <w:sz w:val="28"/>
      <w:szCs w:val="28"/>
      <w:lang w:eastAsia="en-US"/>
    </w:rPr>
  </w:style>
  <w:style w:type="character" w:customStyle="1" w:styleId="ac">
    <w:name w:val="本文 字元"/>
    <w:basedOn w:val="a0"/>
    <w:link w:val="ab"/>
    <w:uiPriority w:val="1"/>
    <w:rsid w:val="00C92818"/>
    <w:rPr>
      <w:rFonts w:ascii="新細明體" w:eastAsia="新細明體" w:hAnsi="新細明體" w:cs="新細明體"/>
      <w:kern w:val="0"/>
      <w:sz w:val="28"/>
      <w:szCs w:val="28"/>
      <w:lang w:eastAsia="en-US"/>
    </w:rPr>
  </w:style>
  <w:style w:type="paragraph" w:customStyle="1" w:styleId="TableParagraph">
    <w:name w:val="Table Paragraph"/>
    <w:basedOn w:val="a"/>
    <w:uiPriority w:val="1"/>
    <w:qFormat/>
    <w:rsid w:val="00C92818"/>
    <w:pPr>
      <w:ind w:left="105"/>
    </w:pPr>
    <w:rPr>
      <w:rFonts w:ascii="新細明體" w:eastAsia="新細明體" w:hAnsi="新細明體" w:cs="新細明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11C3-A96E-4DE2-91B5-3F3B77E3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2016-11-30T08:19:00Z</cp:lastPrinted>
  <dcterms:created xsi:type="dcterms:W3CDTF">2016-12-02T09:03:00Z</dcterms:created>
  <dcterms:modified xsi:type="dcterms:W3CDTF">2016-12-02T09:03:00Z</dcterms:modified>
</cp:coreProperties>
</file>