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E9" w:rsidRPr="001A0B57" w:rsidRDefault="00BB72E9" w:rsidP="00BB72E9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1A0B57">
        <w:rPr>
          <w:rFonts w:ascii="Arial" w:hAnsi="Arial" w:cs="Arial"/>
          <w:sz w:val="40"/>
          <w:szCs w:val="40"/>
        </w:rPr>
        <w:t>106</w:t>
      </w:r>
      <w:proofErr w:type="gramEnd"/>
      <w:r w:rsidRPr="001A0B57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BB72E9" w:rsidRPr="001A0B57" w:rsidRDefault="00BB72E9" w:rsidP="00BB72E9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1A0B57">
        <w:rPr>
          <w:rFonts w:ascii="Arial" w:hAnsi="Arial" w:cs="Arial"/>
          <w:sz w:val="40"/>
          <w:szCs w:val="40"/>
        </w:rPr>
        <w:t>Fab Lab</w:t>
      </w:r>
      <w:r w:rsidRPr="001A0B57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BB72E9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jc w:val="left"/>
              <w:rPr>
                <w:rFonts w:ascii="Arial" w:hAnsi="Arial" w:cs="Arial"/>
              </w:rPr>
            </w:pPr>
            <w:bookmarkStart w:id="0" w:name="_GoBack"/>
            <w:proofErr w:type="spellStart"/>
            <w:r w:rsidRPr="001A0B57">
              <w:rPr>
                <w:rFonts w:ascii="Arial" w:hAnsi="Arial" w:cs="Arial"/>
              </w:rPr>
              <w:t>Meshmiser</w:t>
            </w:r>
            <w:proofErr w:type="spellEnd"/>
            <w:r w:rsidRPr="001A0B57">
              <w:rPr>
                <w:rFonts w:ascii="Arial" w:hAnsi="Arial" w:cs="Arial"/>
              </w:rPr>
              <w:t>進階</w:t>
            </w:r>
            <w:bookmarkEnd w:id="0"/>
          </w:p>
        </w:tc>
      </w:tr>
      <w:tr w:rsidR="00BB72E9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BB72E9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72E9" w:rsidRPr="001A0B57" w:rsidRDefault="00BB72E9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認識不同種類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列印成型技術及市場應用，能夠動手調整及操作</w:t>
            </w:r>
            <w:r w:rsidRPr="001A0B57">
              <w:rPr>
                <w:rFonts w:ascii="Arial" w:hAnsi="Arial" w:cs="Arial"/>
              </w:rPr>
              <w:t xml:space="preserve"> DIY </w:t>
            </w:r>
            <w:r w:rsidRPr="001A0B57">
              <w:rPr>
                <w:rFonts w:ascii="Arial" w:hAnsi="Arial" w:cs="Arial"/>
              </w:rPr>
              <w:t>自組式之</w:t>
            </w:r>
            <w:r w:rsidRPr="001A0B57">
              <w:rPr>
                <w:rFonts w:ascii="Arial" w:hAnsi="Arial" w:cs="Arial"/>
              </w:rPr>
              <w:t xml:space="preserve"> 3D</w:t>
            </w:r>
            <w:r w:rsidRPr="001A0B57">
              <w:rPr>
                <w:rFonts w:ascii="Arial" w:hAnsi="Arial" w:cs="Arial"/>
              </w:rPr>
              <w:t>列印成型機，透過免費繪圖資源，創作出屬於</w:t>
            </w:r>
            <w:proofErr w:type="gramStart"/>
            <w:r w:rsidRPr="001A0B57">
              <w:rPr>
                <w:rFonts w:ascii="Arial" w:hAnsi="Arial" w:cs="Arial"/>
              </w:rPr>
              <w:t>自已</w:t>
            </w:r>
            <w:proofErr w:type="gramEnd"/>
            <w:r w:rsidRPr="001A0B57">
              <w:rPr>
                <w:rFonts w:ascii="Arial" w:hAnsi="Arial" w:cs="Arial"/>
              </w:rPr>
              <w:t>的</w:t>
            </w:r>
            <w:r w:rsidRPr="001A0B57">
              <w:rPr>
                <w:rFonts w:ascii="Arial" w:hAnsi="Arial" w:cs="Arial"/>
              </w:rPr>
              <w:t xml:space="preserve"> 3D</w:t>
            </w:r>
            <w:r w:rsidRPr="001A0B57">
              <w:rPr>
                <w:rFonts w:ascii="Arial" w:hAnsi="Arial" w:cs="Arial"/>
              </w:rPr>
              <w:t>列印作品，並介紹入門</w:t>
            </w:r>
            <w:r w:rsidRPr="001A0B57">
              <w:rPr>
                <w:rFonts w:ascii="Arial" w:hAnsi="Arial" w:cs="Arial"/>
              </w:rPr>
              <w:t xml:space="preserve"> 3D</w:t>
            </w:r>
            <w:r w:rsidRPr="001A0B57">
              <w:rPr>
                <w:rFonts w:ascii="Arial" w:hAnsi="Arial" w:cs="Arial"/>
              </w:rPr>
              <w:t>掃描機「</w:t>
            </w:r>
            <w:r w:rsidRPr="001A0B57">
              <w:rPr>
                <w:rFonts w:ascii="Arial" w:hAnsi="Arial" w:cs="Arial"/>
              </w:rPr>
              <w:t>Sense</w:t>
            </w:r>
            <w:r w:rsidRPr="001A0B57">
              <w:rPr>
                <w:rFonts w:ascii="Arial" w:hAnsi="Arial" w:cs="Arial"/>
              </w:rPr>
              <w:t>」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如何製作出自身人像並對其進行進階編修創作。</w:t>
            </w:r>
          </w:p>
        </w:tc>
      </w:tr>
      <w:tr w:rsidR="00BB72E9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12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13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13:10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12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13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16:10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BB72E9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BB72E9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B72E9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30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BB72E9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Default="00BB72E9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BB72E9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BB72E9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(</w:t>
            </w:r>
            <w:proofErr w:type="gramStart"/>
            <w:r w:rsidRPr="001A0B57">
              <w:rPr>
                <w:rFonts w:ascii="Arial" w:hAnsi="Arial" w:cs="Arial"/>
              </w:rPr>
              <w:t>一</w:t>
            </w:r>
            <w:proofErr w:type="gramEnd"/>
            <w:r w:rsidRPr="001A0B57">
              <w:rPr>
                <w:rFonts w:ascii="Arial" w:hAnsi="Arial" w:cs="Arial"/>
              </w:rPr>
              <w:t>)</w:t>
            </w:r>
            <w:r w:rsidRPr="001A0B57">
              <w:rPr>
                <w:rFonts w:ascii="Arial" w:hAnsi="Arial" w:cs="Arial"/>
              </w:rPr>
              <w:t>瞭解目前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列印的發展及未來運用方向。</w:t>
            </w:r>
          </w:p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二</w:t>
            </w:r>
            <w:r w:rsidRPr="001A0B57">
              <w:rPr>
                <w:rFonts w:ascii="Arial" w:hAnsi="Arial" w:cs="Arial"/>
              </w:rPr>
              <w:t>)</w:t>
            </w:r>
            <w:r w:rsidRPr="001A0B57">
              <w:rPr>
                <w:rFonts w:ascii="Arial" w:hAnsi="Arial" w:cs="Arial"/>
              </w:rPr>
              <w:t>培訓學員運用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列印開源軟體及網路資源的整合運用。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三</w:t>
            </w:r>
            <w:r w:rsidRPr="001A0B57">
              <w:rPr>
                <w:rFonts w:ascii="Arial" w:hAnsi="Arial" w:cs="Arial"/>
              </w:rPr>
              <w:t>)</w:t>
            </w:r>
            <w:r w:rsidRPr="001A0B57">
              <w:rPr>
                <w:rFonts w:ascii="Arial" w:hAnsi="Arial" w:cs="Arial"/>
              </w:rPr>
              <w:t>培訓學員瞭解</w:t>
            </w:r>
            <w:r w:rsidRPr="001A0B57">
              <w:rPr>
                <w:rFonts w:ascii="Arial" w:hAnsi="Arial" w:cs="Arial"/>
              </w:rPr>
              <w:t xml:space="preserve"> </w:t>
            </w:r>
            <w:proofErr w:type="spellStart"/>
            <w:r w:rsidRPr="001A0B57">
              <w:rPr>
                <w:rFonts w:ascii="Arial" w:hAnsi="Arial" w:cs="Arial"/>
              </w:rPr>
              <w:t>Meshmixer</w:t>
            </w:r>
            <w:proofErr w:type="spellEnd"/>
            <w:r w:rsidRPr="001A0B57">
              <w:rPr>
                <w:rFonts w:ascii="Arial" w:hAnsi="Arial" w:cs="Arial"/>
              </w:rPr>
              <w:t>的基本介面操作與運用。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四</w:t>
            </w:r>
            <w:r w:rsidRPr="001A0B57">
              <w:rPr>
                <w:rFonts w:ascii="Arial" w:hAnsi="Arial" w:cs="Arial"/>
              </w:rPr>
              <w:t>)</w:t>
            </w:r>
            <w:r w:rsidRPr="001A0B57">
              <w:rPr>
                <w:rFonts w:ascii="Arial" w:hAnsi="Arial" w:cs="Arial"/>
              </w:rPr>
              <w:t>培訓學員進階使用</w:t>
            </w:r>
            <w:r w:rsidRPr="001A0B57">
              <w:rPr>
                <w:rFonts w:ascii="Arial" w:hAnsi="Arial" w:cs="Arial"/>
              </w:rPr>
              <w:t xml:space="preserve"> </w:t>
            </w:r>
            <w:proofErr w:type="spellStart"/>
            <w:r w:rsidRPr="001A0B57">
              <w:rPr>
                <w:rFonts w:ascii="Arial" w:hAnsi="Arial" w:cs="Arial"/>
              </w:rPr>
              <w:t>Meshmixer</w:t>
            </w:r>
            <w:proofErr w:type="spellEnd"/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及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列印設定。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五</w:t>
            </w:r>
            <w:r w:rsidRPr="001A0B57">
              <w:rPr>
                <w:rFonts w:ascii="Arial" w:hAnsi="Arial" w:cs="Arial"/>
              </w:rPr>
              <w:t>)</w:t>
            </w:r>
            <w:r w:rsidRPr="001A0B57">
              <w:rPr>
                <w:rFonts w:ascii="Arial" w:hAnsi="Arial" w:cs="Arial"/>
              </w:rPr>
              <w:t>培訓學員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列印與雷射切割的整合運用。</w:t>
            </w:r>
          </w:p>
        </w:tc>
      </w:tr>
      <w:tr w:rsidR="00BB72E9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72E9" w:rsidRPr="001A0B57" w:rsidRDefault="00BB72E9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BB72E9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449070"/>
                  <wp:effectExtent l="0" t="0" r="6985" b="0"/>
                  <wp:docPr id="6" name="圖片 6" descr="20171011_153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71011_153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1543685"/>
                  <wp:effectExtent l="0" t="0" r="0" b="0"/>
                  <wp:docPr id="5" name="圖片 5" descr="20171011_153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71011_153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2E9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E9" w:rsidRPr="001A0B57" w:rsidRDefault="00BB72E9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72E9" w:rsidRPr="001A0B57" w:rsidRDefault="00BB72E9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學員認真操作二</w:t>
            </w:r>
          </w:p>
        </w:tc>
      </w:tr>
      <w:tr w:rsidR="00BB72E9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449070"/>
                  <wp:effectExtent l="0" t="0" r="6985" b="0"/>
                  <wp:docPr id="4" name="圖片 4" descr="20171011_14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71011_140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1543685"/>
                  <wp:effectExtent l="0" t="0" r="0" b="0"/>
                  <wp:docPr id="3" name="圖片 3" descr="20171011_133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71011_133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2E9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E9" w:rsidRPr="001A0B57" w:rsidRDefault="00BB72E9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教師上課講解中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72E9" w:rsidRPr="001A0B57" w:rsidRDefault="00BB72E9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教師上課講解中二</w:t>
            </w:r>
          </w:p>
        </w:tc>
      </w:tr>
      <w:tr w:rsidR="00BB72E9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449070"/>
                  <wp:effectExtent l="0" t="0" r="6985" b="0"/>
                  <wp:docPr id="2" name="圖片 2" descr="20171011_15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71011_153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1543685"/>
                  <wp:effectExtent l="0" t="0" r="0" b="0"/>
                  <wp:docPr id="1" name="圖片 1" descr="20171011_15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71011_155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2E9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B72E9" w:rsidRPr="001A0B57" w:rsidRDefault="00BB72E9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E9" w:rsidRPr="001A0B57" w:rsidRDefault="00BB72E9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講師實際操作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72E9" w:rsidRPr="001A0B57" w:rsidRDefault="00BB72E9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課後師生討論</w:t>
            </w:r>
          </w:p>
        </w:tc>
      </w:tr>
      <w:tr w:rsidR="00BB72E9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BB72E9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BB72E9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BB72E9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BB72E9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B72E9" w:rsidRPr="001A0B57" w:rsidRDefault="00BB72E9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2E9" w:rsidRPr="001A0B57" w:rsidRDefault="00BB72E9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BB72E9" w:rsidRPr="001A0B57" w:rsidRDefault="00BB72E9" w:rsidP="00BB72E9">
      <w:pPr>
        <w:widowControl/>
        <w:rPr>
          <w:rFonts w:ascii="Arial" w:hAnsi="Arial" w:cs="Arial"/>
          <w:b/>
          <w:bCs/>
        </w:rPr>
      </w:pPr>
    </w:p>
    <w:p w:rsidR="00BE7432" w:rsidRPr="00BB72E9" w:rsidRDefault="00BE7432"/>
    <w:sectPr w:rsidR="00BE7432" w:rsidRPr="00BB72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E9"/>
    <w:rsid w:val="00A3285F"/>
    <w:rsid w:val="00BB72E9"/>
    <w:rsid w:val="00B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E9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BB72E9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BB72E9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BB72E9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B72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72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E9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BB72E9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BB72E9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BB72E9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B72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7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2018-03-09T08:26:00Z</dcterms:created>
  <dcterms:modified xsi:type="dcterms:W3CDTF">2018-03-09T08:27:00Z</dcterms:modified>
</cp:coreProperties>
</file>