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CE3AB" w14:textId="77777777" w:rsidR="006F2ED4" w:rsidRPr="006F2ED4" w:rsidRDefault="006F2ED4" w:rsidP="006F2ED4">
      <w:pPr>
        <w:spacing w:line="500" w:lineRule="exact"/>
        <w:ind w:rightChars="-24" w:right="-58"/>
        <w:jc w:val="center"/>
        <w:rPr>
          <w:rFonts w:ascii="標楷體" w:eastAsia="標楷體" w:hAnsi="標楷體"/>
          <w:b/>
          <w:sz w:val="32"/>
          <w:szCs w:val="32"/>
        </w:rPr>
      </w:pPr>
      <w:bookmarkStart w:id="0" w:name="_Hlk103753944"/>
    </w:p>
    <w:p w14:paraId="7276E93D"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56DECC5C"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3C52C15C"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4DD0BB64"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5BB1C46B" w14:textId="77777777" w:rsidR="006F2ED4" w:rsidRPr="006F2ED4" w:rsidRDefault="006F2ED4" w:rsidP="006F2ED4">
      <w:pPr>
        <w:spacing w:line="720" w:lineRule="auto"/>
        <w:ind w:rightChars="-24" w:right="-58"/>
        <w:jc w:val="center"/>
        <w:rPr>
          <w:rFonts w:ascii="標楷體" w:eastAsia="標楷體" w:hAnsi="標楷體"/>
          <w:b/>
          <w:sz w:val="72"/>
          <w:szCs w:val="72"/>
        </w:rPr>
      </w:pPr>
      <w:r w:rsidRPr="006F2ED4">
        <w:rPr>
          <w:rFonts w:ascii="標楷體" w:eastAsia="標楷體" w:hAnsi="標楷體" w:hint="eastAsia"/>
          <w:b/>
          <w:sz w:val="72"/>
          <w:szCs w:val="72"/>
        </w:rPr>
        <w:t>校園安全衛生管理制度</w:t>
      </w:r>
    </w:p>
    <w:p w14:paraId="4DC91596"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364DF7BB"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68258B69"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03622A1E"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67F674BF" w14:textId="77777777" w:rsidR="006F2ED4" w:rsidRPr="006F2ED4" w:rsidRDefault="006F2ED4" w:rsidP="006F2ED4">
      <w:pPr>
        <w:spacing w:line="500" w:lineRule="exact"/>
        <w:ind w:rightChars="-24" w:right="-58"/>
        <w:jc w:val="center"/>
        <w:rPr>
          <w:rFonts w:ascii="標楷體" w:eastAsia="標楷體" w:hAnsi="標楷體"/>
          <w:b/>
          <w:sz w:val="32"/>
          <w:szCs w:val="32"/>
        </w:rPr>
      </w:pPr>
    </w:p>
    <w:p w14:paraId="648612A3" w14:textId="313BFF4E" w:rsidR="006F2ED4" w:rsidRPr="006F2ED4" w:rsidRDefault="006F2ED4" w:rsidP="006F2ED4">
      <w:pPr>
        <w:spacing w:line="500" w:lineRule="exact"/>
        <w:ind w:left="360" w:rightChars="-24" w:right="-58"/>
        <w:jc w:val="center"/>
        <w:rPr>
          <w:rFonts w:ascii="標楷體" w:eastAsia="標楷體" w:hAnsi="標楷體"/>
          <w:b/>
          <w:sz w:val="32"/>
          <w:szCs w:val="32"/>
        </w:rPr>
      </w:pPr>
      <w:r>
        <w:rPr>
          <w:rFonts w:ascii="標楷體" w:eastAsia="標楷體" w:hAnsi="標楷體"/>
          <w:bCs/>
          <w:sz w:val="52"/>
          <w:szCs w:val="52"/>
        </w:rPr>
        <w:t>13</w:t>
      </w:r>
      <w:r w:rsidRPr="006F2ED4">
        <w:rPr>
          <w:rFonts w:ascii="標楷體" w:eastAsia="標楷體" w:hAnsi="標楷體"/>
          <w:b/>
          <w:sz w:val="52"/>
          <w:szCs w:val="52"/>
        </w:rPr>
        <w:t>.</w:t>
      </w:r>
      <w:r w:rsidR="00934957" w:rsidRPr="00934957">
        <w:rPr>
          <w:rFonts w:ascii="標楷體" w:eastAsia="標楷體" w:hAnsi="標楷體" w:hint="eastAsia"/>
          <w:b/>
          <w:sz w:val="52"/>
          <w:szCs w:val="52"/>
        </w:rPr>
        <w:t>學校教職員工健康管理</w:t>
      </w:r>
    </w:p>
    <w:p w14:paraId="0685E5AA" w14:textId="77777777" w:rsidR="006F2ED4" w:rsidRPr="006F2ED4" w:rsidRDefault="006F2ED4" w:rsidP="006F2ED4">
      <w:pPr>
        <w:spacing w:line="500" w:lineRule="exact"/>
        <w:ind w:left="360" w:rightChars="-24" w:right="-58"/>
        <w:jc w:val="center"/>
        <w:rPr>
          <w:rFonts w:ascii="標楷體" w:eastAsia="標楷體" w:hAnsi="標楷體"/>
          <w:b/>
          <w:sz w:val="32"/>
          <w:szCs w:val="32"/>
        </w:rPr>
      </w:pPr>
    </w:p>
    <w:p w14:paraId="59C85431" w14:textId="77777777" w:rsidR="006F2ED4" w:rsidRPr="006F2ED4" w:rsidRDefault="006F2ED4" w:rsidP="006F2ED4">
      <w:pPr>
        <w:spacing w:line="500" w:lineRule="exact"/>
        <w:ind w:left="360" w:rightChars="-24" w:right="-58"/>
        <w:jc w:val="center"/>
        <w:rPr>
          <w:rFonts w:ascii="標楷體" w:eastAsia="標楷體" w:hAnsi="標楷體"/>
          <w:b/>
          <w:sz w:val="32"/>
          <w:szCs w:val="32"/>
        </w:rPr>
      </w:pPr>
    </w:p>
    <w:p w14:paraId="7552C6CC" w14:textId="3E5D0058" w:rsidR="006F2ED4" w:rsidRPr="006F2ED4" w:rsidRDefault="006F2ED4" w:rsidP="006F2ED4">
      <w:pPr>
        <w:spacing w:line="500" w:lineRule="exact"/>
        <w:ind w:left="360" w:rightChars="-24" w:right="-58"/>
        <w:jc w:val="center"/>
        <w:rPr>
          <w:rFonts w:ascii="標楷體" w:eastAsia="標楷體" w:hAnsi="標楷體"/>
          <w:b/>
          <w:sz w:val="32"/>
          <w:szCs w:val="32"/>
        </w:rPr>
      </w:pPr>
      <w:r w:rsidRPr="006F2ED4">
        <w:rPr>
          <w:rFonts w:ascii="標楷體" w:eastAsia="標楷體" w:hAnsi="標楷體" w:hint="eastAsia"/>
          <w:b/>
          <w:noProof/>
          <w:sz w:val="32"/>
          <w:szCs w:val="32"/>
        </w:rPr>
        <w:drawing>
          <wp:anchor distT="0" distB="0" distL="114300" distR="114300" simplePos="0" relativeHeight="251659264" behindDoc="0" locked="0" layoutInCell="1" allowOverlap="1" wp14:anchorId="3D45117E" wp14:editId="18E7AFDD">
            <wp:simplePos x="0" y="0"/>
            <wp:positionH relativeFrom="margin">
              <wp:align>center</wp:align>
            </wp:positionH>
            <wp:positionV relativeFrom="paragraph">
              <wp:posOffset>91096</wp:posOffset>
            </wp:positionV>
            <wp:extent cx="1306830" cy="1286510"/>
            <wp:effectExtent l="0" t="0" r="7620" b="889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168A3" w14:textId="77777777" w:rsidR="006F2ED4" w:rsidRPr="006F2ED4" w:rsidRDefault="006F2ED4" w:rsidP="006F2ED4">
      <w:pPr>
        <w:spacing w:line="500" w:lineRule="exact"/>
        <w:ind w:left="360" w:rightChars="-24" w:right="-58"/>
        <w:jc w:val="center"/>
        <w:rPr>
          <w:rFonts w:ascii="標楷體" w:eastAsia="標楷體" w:hAnsi="標楷體"/>
          <w:b/>
          <w:sz w:val="32"/>
          <w:szCs w:val="32"/>
        </w:rPr>
      </w:pPr>
    </w:p>
    <w:bookmarkEnd w:id="0"/>
    <w:p w14:paraId="3EAAE5F7" w14:textId="5F5CA8AF" w:rsidR="006F2ED4" w:rsidRDefault="006F2ED4" w:rsidP="005838FA">
      <w:pPr>
        <w:widowControl/>
        <w:snapToGrid w:val="0"/>
        <w:spacing w:line="276" w:lineRule="auto"/>
        <w:jc w:val="center"/>
        <w:rPr>
          <w:rFonts w:ascii="標楷體" w:eastAsia="標楷體" w:hAnsi="標楷體"/>
          <w:b/>
          <w:kern w:val="0"/>
          <w:sz w:val="28"/>
          <w:szCs w:val="28"/>
        </w:rPr>
      </w:pPr>
    </w:p>
    <w:p w14:paraId="00C02815" w14:textId="66CE4D52" w:rsidR="00D2219A" w:rsidRDefault="00D2219A" w:rsidP="005838FA">
      <w:pPr>
        <w:widowControl/>
        <w:snapToGrid w:val="0"/>
        <w:spacing w:line="276" w:lineRule="auto"/>
        <w:jc w:val="center"/>
        <w:rPr>
          <w:rFonts w:ascii="標楷體" w:eastAsia="標楷體" w:hAnsi="標楷體"/>
          <w:b/>
          <w:kern w:val="0"/>
          <w:sz w:val="28"/>
          <w:szCs w:val="28"/>
        </w:rPr>
      </w:pPr>
    </w:p>
    <w:p w14:paraId="13793CA0" w14:textId="2D179267" w:rsidR="00D2219A" w:rsidRDefault="00D2219A" w:rsidP="005838FA">
      <w:pPr>
        <w:widowControl/>
        <w:snapToGrid w:val="0"/>
        <w:spacing w:line="276" w:lineRule="auto"/>
        <w:jc w:val="center"/>
        <w:rPr>
          <w:rFonts w:ascii="標楷體" w:eastAsia="標楷體" w:hAnsi="標楷體"/>
          <w:b/>
          <w:kern w:val="0"/>
          <w:sz w:val="28"/>
          <w:szCs w:val="28"/>
        </w:rPr>
      </w:pPr>
    </w:p>
    <w:p w14:paraId="7C584FCF" w14:textId="62FAA298" w:rsidR="00D2219A" w:rsidRDefault="00D2219A" w:rsidP="005838FA">
      <w:pPr>
        <w:widowControl/>
        <w:snapToGrid w:val="0"/>
        <w:spacing w:line="276" w:lineRule="auto"/>
        <w:jc w:val="center"/>
        <w:rPr>
          <w:rFonts w:ascii="標楷體" w:eastAsia="標楷體" w:hAnsi="標楷體"/>
          <w:b/>
          <w:kern w:val="0"/>
          <w:sz w:val="28"/>
          <w:szCs w:val="28"/>
        </w:rPr>
      </w:pPr>
    </w:p>
    <w:p w14:paraId="443C9EB9" w14:textId="64A2028F" w:rsidR="00D2219A" w:rsidRDefault="00D2219A" w:rsidP="005838FA">
      <w:pPr>
        <w:widowControl/>
        <w:snapToGrid w:val="0"/>
        <w:spacing w:line="276" w:lineRule="auto"/>
        <w:jc w:val="center"/>
        <w:rPr>
          <w:rFonts w:ascii="標楷體" w:eastAsia="標楷體" w:hAnsi="標楷體"/>
          <w:b/>
          <w:kern w:val="0"/>
          <w:sz w:val="28"/>
          <w:szCs w:val="28"/>
        </w:rPr>
      </w:pPr>
    </w:p>
    <w:p w14:paraId="3649229C" w14:textId="2EC17B69" w:rsidR="00D2219A" w:rsidRDefault="00D2219A" w:rsidP="005838FA">
      <w:pPr>
        <w:widowControl/>
        <w:snapToGrid w:val="0"/>
        <w:spacing w:line="276" w:lineRule="auto"/>
        <w:jc w:val="center"/>
        <w:rPr>
          <w:rFonts w:ascii="標楷體" w:eastAsia="標楷體" w:hAnsi="標楷體"/>
          <w:b/>
          <w:kern w:val="0"/>
          <w:sz w:val="28"/>
          <w:szCs w:val="28"/>
        </w:rPr>
      </w:pPr>
    </w:p>
    <w:p w14:paraId="4FA84296" w14:textId="050F4D5C" w:rsidR="00D2219A" w:rsidRDefault="00D2219A" w:rsidP="005838FA">
      <w:pPr>
        <w:widowControl/>
        <w:snapToGrid w:val="0"/>
        <w:spacing w:line="276" w:lineRule="auto"/>
        <w:jc w:val="center"/>
        <w:rPr>
          <w:rFonts w:ascii="標楷體" w:eastAsia="標楷體" w:hAnsi="標楷體"/>
          <w:b/>
          <w:kern w:val="0"/>
          <w:sz w:val="28"/>
          <w:szCs w:val="28"/>
        </w:rPr>
      </w:pPr>
    </w:p>
    <w:p w14:paraId="3717863C" w14:textId="1C856E09" w:rsidR="00D2219A" w:rsidRDefault="00D2219A" w:rsidP="005838FA">
      <w:pPr>
        <w:widowControl/>
        <w:snapToGrid w:val="0"/>
        <w:spacing w:line="276" w:lineRule="auto"/>
        <w:jc w:val="center"/>
        <w:rPr>
          <w:rFonts w:ascii="標楷體" w:eastAsia="標楷體" w:hAnsi="標楷體"/>
          <w:b/>
          <w:kern w:val="0"/>
          <w:sz w:val="28"/>
          <w:szCs w:val="28"/>
        </w:rPr>
      </w:pPr>
    </w:p>
    <w:p w14:paraId="45DB18A0" w14:textId="014C854D" w:rsidR="00D2219A" w:rsidRDefault="00D2219A" w:rsidP="005838FA">
      <w:pPr>
        <w:widowControl/>
        <w:snapToGrid w:val="0"/>
        <w:spacing w:line="276" w:lineRule="auto"/>
        <w:jc w:val="center"/>
        <w:rPr>
          <w:rFonts w:ascii="標楷體" w:eastAsia="標楷體" w:hAnsi="標楷體"/>
          <w:b/>
          <w:kern w:val="0"/>
          <w:sz w:val="28"/>
          <w:szCs w:val="28"/>
        </w:rPr>
      </w:pPr>
    </w:p>
    <w:p w14:paraId="6FA27FE9" w14:textId="4811FC8A" w:rsidR="00D2219A" w:rsidRDefault="00D2219A" w:rsidP="005838FA">
      <w:pPr>
        <w:widowControl/>
        <w:snapToGrid w:val="0"/>
        <w:spacing w:line="276" w:lineRule="auto"/>
        <w:jc w:val="center"/>
        <w:rPr>
          <w:rFonts w:ascii="標楷體" w:eastAsia="標楷體" w:hAnsi="標楷體"/>
          <w:b/>
          <w:kern w:val="0"/>
          <w:sz w:val="28"/>
          <w:szCs w:val="28"/>
        </w:rPr>
      </w:pPr>
    </w:p>
    <w:p w14:paraId="751218EA" w14:textId="749BF79E" w:rsidR="00D2219A" w:rsidRPr="00D2219A" w:rsidRDefault="00D2219A" w:rsidP="005838FA">
      <w:pPr>
        <w:widowControl/>
        <w:snapToGrid w:val="0"/>
        <w:spacing w:line="276" w:lineRule="auto"/>
        <w:jc w:val="center"/>
        <w:rPr>
          <w:rFonts w:ascii="標楷體" w:eastAsia="標楷體" w:hAnsi="標楷體"/>
          <w:b/>
          <w:kern w:val="0"/>
          <w:sz w:val="36"/>
          <w:szCs w:val="36"/>
        </w:rPr>
      </w:pPr>
      <w:r w:rsidRPr="00D2219A">
        <w:rPr>
          <w:rFonts w:ascii="標楷體" w:eastAsia="標楷體" w:hAnsi="標楷體" w:hint="eastAsia"/>
          <w:b/>
          <w:kern w:val="0"/>
          <w:sz w:val="36"/>
          <w:szCs w:val="36"/>
        </w:rPr>
        <w:t>國立羅東高級工業職業學校</w:t>
      </w:r>
    </w:p>
    <w:p w14:paraId="4BB35D29" w14:textId="77777777" w:rsidR="00D2219A" w:rsidRDefault="00D2219A" w:rsidP="005838FA">
      <w:pPr>
        <w:widowControl/>
        <w:snapToGrid w:val="0"/>
        <w:spacing w:line="276" w:lineRule="auto"/>
        <w:jc w:val="center"/>
        <w:rPr>
          <w:rFonts w:ascii="標楷體" w:eastAsia="標楷體" w:hAnsi="標楷體"/>
          <w:b/>
          <w:kern w:val="0"/>
          <w:sz w:val="28"/>
          <w:szCs w:val="28"/>
        </w:rPr>
      </w:pPr>
    </w:p>
    <w:p w14:paraId="43A16E78" w14:textId="631884C8" w:rsidR="006F2ED4" w:rsidRPr="00D2219A" w:rsidRDefault="006F2ED4" w:rsidP="006F2ED4">
      <w:pPr>
        <w:rPr>
          <w:rFonts w:ascii="標楷體" w:eastAsia="標楷體" w:hAnsi="標楷體"/>
          <w:sz w:val="28"/>
          <w:szCs w:val="28"/>
        </w:rPr>
        <w:sectPr w:rsidR="006F2ED4" w:rsidRPr="00D2219A" w:rsidSect="006F2ED4">
          <w:footerReference w:type="default" r:id="rId8"/>
          <w:pgSz w:w="11906" w:h="16838"/>
          <w:pgMar w:top="1134" w:right="1134" w:bottom="1134" w:left="1134" w:header="851" w:footer="992" w:gutter="0"/>
          <w:cols w:space="425"/>
          <w:titlePg/>
          <w:docGrid w:type="lines" w:linePitch="360"/>
        </w:sectPr>
      </w:pPr>
    </w:p>
    <w:p w14:paraId="643FF1F9" w14:textId="68417A0A" w:rsidR="005838FA" w:rsidRPr="004F56EC" w:rsidRDefault="005838FA" w:rsidP="005838FA">
      <w:pPr>
        <w:widowControl/>
        <w:snapToGrid w:val="0"/>
        <w:spacing w:line="276" w:lineRule="auto"/>
        <w:jc w:val="center"/>
        <w:rPr>
          <w:rFonts w:eastAsia="標楷體"/>
          <w:b/>
          <w:kern w:val="0"/>
          <w:sz w:val="28"/>
          <w:szCs w:val="28"/>
        </w:rPr>
      </w:pPr>
      <w:bookmarkStart w:id="1" w:name="_Hlk137041711"/>
      <w:bookmarkStart w:id="2" w:name="_Hlk137041776"/>
      <w:bookmarkStart w:id="3" w:name="_Hlk137042187"/>
      <w:r w:rsidRPr="004F56EC">
        <w:rPr>
          <w:rFonts w:ascii="標楷體" w:eastAsia="標楷體" w:hAnsi="標楷體" w:hint="eastAsia"/>
          <w:b/>
          <w:kern w:val="0"/>
          <w:sz w:val="28"/>
          <w:szCs w:val="28"/>
        </w:rPr>
        <w:lastRenderedPageBreak/>
        <w:t>國立羅東高級工業職業學校</w:t>
      </w:r>
      <w:r w:rsidRPr="004F56EC">
        <w:rPr>
          <w:rFonts w:eastAsia="標楷體" w:hint="eastAsia"/>
          <w:b/>
          <w:kern w:val="0"/>
          <w:sz w:val="28"/>
          <w:szCs w:val="28"/>
        </w:rPr>
        <w:t>學校</w:t>
      </w:r>
      <w:r w:rsidRPr="004F56EC">
        <w:rPr>
          <w:rFonts w:eastAsia="標楷體"/>
          <w:b/>
          <w:kern w:val="0"/>
          <w:sz w:val="28"/>
          <w:szCs w:val="28"/>
        </w:rPr>
        <w:t>教職員工健康管理</w:t>
      </w:r>
      <w:bookmarkEnd w:id="1"/>
      <w:r w:rsidR="00BC7974" w:rsidRPr="003B385E">
        <w:rPr>
          <w:rFonts w:eastAsia="標楷體" w:hint="eastAsia"/>
          <w:b/>
          <w:kern w:val="0"/>
          <w:sz w:val="28"/>
          <w:szCs w:val="28"/>
        </w:rPr>
        <w:t>要點</w:t>
      </w:r>
      <w:bookmarkEnd w:id="2"/>
    </w:p>
    <w:p w14:paraId="0432C74C" w14:textId="4654B8D6" w:rsidR="005838FA" w:rsidRDefault="005838FA" w:rsidP="003B385E">
      <w:pPr>
        <w:widowControl/>
        <w:snapToGrid w:val="0"/>
        <w:spacing w:line="240" w:lineRule="exact"/>
        <w:jc w:val="right"/>
        <w:rPr>
          <w:rFonts w:ascii="Times New Roman" w:eastAsia="標楷體" w:hAnsi="Times New Roman"/>
          <w:kern w:val="0"/>
          <w:szCs w:val="24"/>
        </w:rPr>
      </w:pPr>
      <w:r>
        <w:rPr>
          <w:rFonts w:ascii="Times New Roman" w:eastAsia="標楷體" w:hAnsi="Times New Roman" w:hint="eastAsia"/>
          <w:kern w:val="0"/>
          <w:szCs w:val="24"/>
        </w:rPr>
        <w:t>109</w:t>
      </w:r>
      <w:r w:rsidR="003B385E">
        <w:rPr>
          <w:rFonts w:ascii="Times New Roman" w:eastAsia="標楷體" w:hAnsi="Times New Roman"/>
          <w:kern w:val="0"/>
          <w:szCs w:val="24"/>
        </w:rPr>
        <w:t>.</w:t>
      </w:r>
      <w:r>
        <w:rPr>
          <w:rFonts w:ascii="Times New Roman" w:eastAsia="標楷體" w:hAnsi="Times New Roman" w:hint="eastAsia"/>
          <w:kern w:val="0"/>
          <w:szCs w:val="24"/>
        </w:rPr>
        <w:t>08</w:t>
      </w:r>
      <w:r w:rsidR="003B385E">
        <w:rPr>
          <w:rFonts w:ascii="Times New Roman" w:eastAsia="標楷體" w:hAnsi="Times New Roman"/>
          <w:kern w:val="0"/>
          <w:szCs w:val="24"/>
        </w:rPr>
        <w:t>.</w:t>
      </w:r>
      <w:r>
        <w:rPr>
          <w:rFonts w:ascii="Times New Roman" w:eastAsia="標楷體" w:hAnsi="Times New Roman" w:hint="eastAsia"/>
          <w:kern w:val="0"/>
          <w:szCs w:val="24"/>
        </w:rPr>
        <w:t>18</w:t>
      </w:r>
      <w:r w:rsidRPr="007F3346">
        <w:rPr>
          <w:rFonts w:ascii="Times New Roman" w:eastAsia="標楷體" w:hAnsi="Times New Roman" w:hint="eastAsia"/>
          <w:kern w:val="0"/>
          <w:szCs w:val="24"/>
        </w:rPr>
        <w:t>行政會議訂定通過</w:t>
      </w:r>
    </w:p>
    <w:p w14:paraId="2A314B59" w14:textId="77777777" w:rsidR="003B385E" w:rsidRPr="001E27DB" w:rsidRDefault="003B385E" w:rsidP="003B385E">
      <w:pPr>
        <w:pStyle w:val="a8"/>
        <w:spacing w:before="0" w:line="240" w:lineRule="exact"/>
        <w:ind w:left="0" w:right="22"/>
        <w:jc w:val="right"/>
        <w:rPr>
          <w:lang w:eastAsia="zh-TW"/>
        </w:rPr>
      </w:pPr>
      <w:r>
        <w:rPr>
          <w:rFonts w:hint="eastAsia"/>
          <w:bCs/>
          <w:lang w:eastAsia="zh-TW"/>
        </w:rPr>
        <w:t>1</w:t>
      </w:r>
      <w:r>
        <w:rPr>
          <w:bCs/>
          <w:lang w:eastAsia="zh-TW"/>
        </w:rPr>
        <w:t>12.06.21</w:t>
      </w:r>
      <w:r w:rsidRPr="00A3030C">
        <w:rPr>
          <w:rFonts w:hint="eastAsia"/>
          <w:bCs/>
          <w:lang w:eastAsia="zh-TW"/>
        </w:rPr>
        <w:t>職業安全衛生委員會議</w:t>
      </w:r>
      <w:r>
        <w:rPr>
          <w:rFonts w:hint="eastAsia"/>
          <w:bCs/>
          <w:lang w:eastAsia="zh-TW"/>
        </w:rPr>
        <w:t>修定</w:t>
      </w:r>
      <w:r w:rsidRPr="001710D8">
        <w:rPr>
          <w:rFonts w:hint="eastAsia"/>
          <w:bCs/>
          <w:lang w:eastAsia="zh-TW"/>
        </w:rPr>
        <w:t>通過</w:t>
      </w:r>
    </w:p>
    <w:p w14:paraId="3443DAE5" w14:textId="77777777" w:rsidR="003B385E" w:rsidRPr="003B385E" w:rsidRDefault="003B385E" w:rsidP="005838FA">
      <w:pPr>
        <w:widowControl/>
        <w:snapToGrid w:val="0"/>
        <w:spacing w:line="276" w:lineRule="auto"/>
        <w:jc w:val="right"/>
        <w:rPr>
          <w:rFonts w:eastAsia="標楷體" w:hint="eastAsia"/>
          <w:b/>
          <w:kern w:val="0"/>
          <w:sz w:val="40"/>
          <w:szCs w:val="40"/>
        </w:rPr>
      </w:pPr>
    </w:p>
    <w:p w14:paraId="2B1464B6" w14:textId="77777777" w:rsidR="005838FA" w:rsidRPr="00C804D0" w:rsidRDefault="005838FA" w:rsidP="005838FA">
      <w:pPr>
        <w:numPr>
          <w:ilvl w:val="0"/>
          <w:numId w:val="1"/>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目的：</w:t>
      </w:r>
    </w:p>
    <w:p w14:paraId="48685323" w14:textId="279F0991" w:rsidR="005838FA" w:rsidRPr="00C804D0" w:rsidRDefault="005838FA" w:rsidP="005838FA">
      <w:pPr>
        <w:snapToGrid w:val="0"/>
        <w:spacing w:line="276" w:lineRule="auto"/>
        <w:ind w:left="426" w:firstLineChars="176" w:firstLine="422"/>
        <w:rPr>
          <w:rFonts w:eastAsia="標楷體"/>
        </w:rPr>
      </w:pPr>
      <w:r w:rsidRPr="00C804D0">
        <w:rPr>
          <w:rFonts w:eastAsia="標楷體"/>
        </w:rPr>
        <w:t>本</w:t>
      </w:r>
      <w:r w:rsidR="00BC7974">
        <w:rPr>
          <w:rFonts w:eastAsia="標楷體" w:hint="eastAsia"/>
        </w:rPr>
        <w:t>要點</w:t>
      </w:r>
      <w:r w:rsidRPr="00C804D0">
        <w:rPr>
          <w:rFonts w:eastAsia="標楷體"/>
        </w:rPr>
        <w:t>之訂定為了解</w:t>
      </w:r>
      <w:r w:rsidRPr="00C804D0">
        <w:rPr>
          <w:rFonts w:eastAsia="標楷體" w:hint="eastAsia"/>
        </w:rPr>
        <w:t>校內工作者</w:t>
      </w:r>
      <w:r w:rsidRPr="00C804D0">
        <w:rPr>
          <w:rFonts w:eastAsia="標楷體" w:hint="eastAsia"/>
        </w:rPr>
        <w:t>(</w:t>
      </w:r>
      <w:r w:rsidRPr="00C804D0">
        <w:rPr>
          <w:rFonts w:eastAsia="標楷體" w:hint="eastAsia"/>
        </w:rPr>
        <w:t>如：教職、員工與學生等</w:t>
      </w:r>
      <w:r w:rsidRPr="00C804D0">
        <w:rPr>
          <w:rFonts w:eastAsia="標楷體" w:hint="eastAsia"/>
        </w:rPr>
        <w:t>)</w:t>
      </w:r>
      <w:r w:rsidRPr="00C804D0">
        <w:rPr>
          <w:rFonts w:eastAsia="標楷體"/>
        </w:rPr>
        <w:t>身體健康狀況，</w:t>
      </w:r>
      <w:r w:rsidRPr="00C804D0">
        <w:rPr>
          <w:rFonts w:eastAsia="標楷體" w:hint="eastAsia"/>
        </w:rPr>
        <w:t>應</w:t>
      </w:r>
      <w:r w:rsidRPr="00C804D0">
        <w:rPr>
          <w:rFonts w:eastAsia="標楷體"/>
        </w:rPr>
        <w:t>做為工作</w:t>
      </w:r>
      <w:r>
        <w:rPr>
          <w:rFonts w:eastAsia="標楷體" w:hint="eastAsia"/>
        </w:rPr>
        <w:t>/</w:t>
      </w:r>
      <w:r w:rsidRPr="00C804D0">
        <w:rPr>
          <w:rFonts w:eastAsia="標楷體"/>
        </w:rPr>
        <w:t>作業安排之參考，並防止職業病發生，建立完善之健康管理制度以維護</w:t>
      </w:r>
      <w:r w:rsidRPr="00C804D0">
        <w:rPr>
          <w:rFonts w:eastAsia="標楷體" w:hint="eastAsia"/>
        </w:rPr>
        <w:t>校內工作者</w:t>
      </w:r>
      <w:r w:rsidRPr="00C804D0">
        <w:rPr>
          <w:rFonts w:eastAsia="標楷體"/>
        </w:rPr>
        <w:t>身心健康。</w:t>
      </w:r>
    </w:p>
    <w:p w14:paraId="654A4852" w14:textId="77777777" w:rsidR="005838FA" w:rsidRPr="00C804D0" w:rsidRDefault="005838FA" w:rsidP="005838FA">
      <w:pPr>
        <w:numPr>
          <w:ilvl w:val="0"/>
          <w:numId w:val="1"/>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範圍：</w:t>
      </w:r>
    </w:p>
    <w:p w14:paraId="6DC54D20" w14:textId="77777777" w:rsidR="005838FA" w:rsidRPr="00C804D0" w:rsidRDefault="005838FA" w:rsidP="005838FA">
      <w:pPr>
        <w:snapToGrid w:val="0"/>
        <w:spacing w:line="276" w:lineRule="auto"/>
        <w:ind w:left="426" w:firstLineChars="176" w:firstLine="422"/>
        <w:rPr>
          <w:rFonts w:eastAsia="標楷體"/>
        </w:rPr>
      </w:pPr>
      <w:r w:rsidRPr="00C804D0">
        <w:rPr>
          <w:rFonts w:eastAsia="標楷體" w:hint="eastAsia"/>
        </w:rPr>
        <w:t>本辦法主要適用</w:t>
      </w:r>
      <w:r w:rsidRPr="00C804D0">
        <w:rPr>
          <w:rFonts w:eastAsia="標楷體"/>
        </w:rPr>
        <w:t>本校新進、在職、及從事特別危害健康作業之</w:t>
      </w:r>
      <w:r w:rsidRPr="00C804D0">
        <w:rPr>
          <w:rFonts w:eastAsia="標楷體" w:hint="eastAsia"/>
        </w:rPr>
        <w:t>校內工作者</w:t>
      </w:r>
      <w:r>
        <w:rPr>
          <w:rFonts w:eastAsia="標楷體" w:hint="eastAsia"/>
        </w:rPr>
        <w:t xml:space="preserve"> (</w:t>
      </w:r>
      <w:r w:rsidRPr="00C804D0">
        <w:rPr>
          <w:rFonts w:eastAsia="標楷體" w:hint="eastAsia"/>
        </w:rPr>
        <w:t>適用</w:t>
      </w:r>
      <w:r w:rsidRPr="00D22457">
        <w:rPr>
          <w:rFonts w:eastAsia="標楷體" w:hint="eastAsia"/>
        </w:rPr>
        <w:t>公務人員安全及衛生防護辦法</w:t>
      </w:r>
      <w:r>
        <w:rPr>
          <w:rFonts w:eastAsia="標楷體" w:hint="eastAsia"/>
        </w:rPr>
        <w:t>者優先從其規定，未有特別規定</w:t>
      </w:r>
      <w:r w:rsidRPr="00D22457">
        <w:rPr>
          <w:rFonts w:eastAsia="標楷體" w:hint="eastAsia"/>
        </w:rPr>
        <w:t>則仍適用職安法之規定</w:t>
      </w:r>
      <w:r>
        <w:rPr>
          <w:rFonts w:eastAsia="標楷體" w:hint="eastAsia"/>
        </w:rPr>
        <w:t>)</w:t>
      </w:r>
      <w:r w:rsidRPr="00C804D0">
        <w:rPr>
          <w:rFonts w:eastAsia="標楷體" w:hint="eastAsia"/>
        </w:rPr>
        <w:t>，在校內作業之非本校工作者於</w:t>
      </w:r>
      <w:r w:rsidRPr="00C804D0">
        <w:rPr>
          <w:rFonts w:eastAsia="標楷體"/>
        </w:rPr>
        <w:t>從事特別危害健康作業</w:t>
      </w:r>
      <w:r w:rsidRPr="00C804D0">
        <w:rPr>
          <w:rFonts w:eastAsia="標楷體" w:hint="eastAsia"/>
        </w:rPr>
        <w:t>之健康管理等事宜，將於訂立承攬合約書時另訂之</w:t>
      </w:r>
      <w:r w:rsidRPr="00C804D0">
        <w:rPr>
          <w:rFonts w:eastAsia="標楷體"/>
        </w:rPr>
        <w:t>。</w:t>
      </w:r>
    </w:p>
    <w:p w14:paraId="452CAE93" w14:textId="77777777" w:rsidR="005838FA" w:rsidRPr="00C804D0" w:rsidRDefault="005838FA" w:rsidP="005838FA">
      <w:pPr>
        <w:numPr>
          <w:ilvl w:val="0"/>
          <w:numId w:val="1"/>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參考文件：</w:t>
      </w:r>
    </w:p>
    <w:p w14:paraId="5E32113F" w14:textId="77777777" w:rsidR="005838FA" w:rsidRPr="00C804D0" w:rsidRDefault="005838FA" w:rsidP="005838FA">
      <w:pPr>
        <w:snapToGrid w:val="0"/>
        <w:spacing w:line="276" w:lineRule="auto"/>
        <w:ind w:left="426" w:firstLineChars="176" w:firstLine="422"/>
        <w:rPr>
          <w:rFonts w:eastAsia="標楷體"/>
        </w:rPr>
      </w:pPr>
      <w:r w:rsidRPr="00C804D0">
        <w:rPr>
          <w:rFonts w:eastAsia="標楷體"/>
        </w:rPr>
        <w:t>勞工健康保護規則</w:t>
      </w:r>
      <w:r w:rsidRPr="00C804D0">
        <w:rPr>
          <w:rFonts w:eastAsia="標楷體" w:hint="eastAsia"/>
        </w:rPr>
        <w:t>。</w:t>
      </w:r>
    </w:p>
    <w:p w14:paraId="41CC818B" w14:textId="77777777" w:rsidR="005838FA" w:rsidRPr="00C804D0" w:rsidRDefault="005838FA" w:rsidP="005838FA">
      <w:pPr>
        <w:numPr>
          <w:ilvl w:val="0"/>
          <w:numId w:val="1"/>
        </w:numPr>
        <w:tabs>
          <w:tab w:val="clear" w:pos="360"/>
          <w:tab w:val="num" w:pos="567"/>
        </w:tabs>
        <w:adjustRightInd w:val="0"/>
        <w:spacing w:before="120" w:line="276" w:lineRule="auto"/>
        <w:ind w:left="567" w:hanging="567"/>
        <w:textAlignment w:val="baseline"/>
        <w:rPr>
          <w:rFonts w:eastAsia="標楷體"/>
          <w:b/>
        </w:rPr>
      </w:pPr>
      <w:r w:rsidRPr="00C804D0">
        <w:rPr>
          <w:rFonts w:eastAsia="標楷體"/>
          <w:b/>
        </w:rPr>
        <w:t>作業流程：</w:t>
      </w:r>
    </w:p>
    <w:p w14:paraId="5D927B4D" w14:textId="77777777" w:rsidR="005838FA" w:rsidRPr="00827921" w:rsidRDefault="005838FA" w:rsidP="005838FA">
      <w:pPr>
        <w:spacing w:line="276" w:lineRule="auto"/>
        <w:ind w:left="397"/>
        <w:jc w:val="both"/>
        <w:rPr>
          <w:rFonts w:eastAsia="標楷體"/>
        </w:rPr>
      </w:pPr>
      <w:r w:rsidRPr="00C804D0">
        <w:rPr>
          <w:rFonts w:eastAsia="標楷體"/>
        </w:rPr>
        <w:t>一般及特殊</w:t>
      </w:r>
      <w:r w:rsidRPr="00C804D0">
        <w:rPr>
          <w:rFonts w:eastAsia="標楷體" w:hint="eastAsia"/>
        </w:rPr>
        <w:t>體格檢查及</w:t>
      </w:r>
      <w:r w:rsidRPr="00C804D0">
        <w:rPr>
          <w:rFonts w:eastAsia="標楷體"/>
        </w:rPr>
        <w:t>定期健康</w:t>
      </w:r>
      <w:r w:rsidRPr="00827921">
        <w:rPr>
          <w:rFonts w:eastAsia="標楷體"/>
        </w:rPr>
        <w:t>檢查辦法</w:t>
      </w:r>
    </w:p>
    <w:p w14:paraId="57910F97" w14:textId="77777777" w:rsidR="005838FA" w:rsidRPr="00827921" w:rsidRDefault="005838FA" w:rsidP="005838FA">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b/>
          <w:spacing w:val="20"/>
        </w:rPr>
        <w:t>4.1</w:t>
      </w:r>
      <w:r w:rsidRPr="00827921">
        <w:rPr>
          <w:rFonts w:eastAsia="標楷體"/>
          <w:b/>
          <w:spacing w:val="20"/>
        </w:rPr>
        <w:t>權責：</w:t>
      </w:r>
    </w:p>
    <w:p w14:paraId="730FECCB" w14:textId="5CCAC6EE" w:rsidR="005838FA" w:rsidRDefault="005838FA" w:rsidP="005838FA">
      <w:pPr>
        <w:tabs>
          <w:tab w:val="left" w:pos="1560"/>
        </w:tabs>
        <w:adjustRightInd w:val="0"/>
        <w:spacing w:before="120" w:line="276" w:lineRule="auto"/>
        <w:ind w:leftChars="353" w:left="1555" w:hangingChars="253" w:hanging="708"/>
        <w:textAlignment w:val="baseline"/>
        <w:rPr>
          <w:rFonts w:eastAsia="標楷體"/>
          <w:spacing w:val="20"/>
        </w:rPr>
      </w:pPr>
      <w:r w:rsidRPr="00827921">
        <w:rPr>
          <w:rFonts w:eastAsia="標楷體"/>
          <w:spacing w:val="20"/>
        </w:rPr>
        <w:t>4.</w:t>
      </w:r>
      <w:r w:rsidR="00BC7974">
        <w:rPr>
          <w:rFonts w:eastAsia="標楷體"/>
          <w:spacing w:val="20"/>
        </w:rPr>
        <w:t>1.</w:t>
      </w:r>
      <w:r w:rsidRPr="00827921">
        <w:rPr>
          <w:rFonts w:eastAsia="標楷體"/>
          <w:spacing w:val="20"/>
        </w:rPr>
        <w:t>1</w:t>
      </w:r>
      <w:r w:rsidRPr="00827921">
        <w:rPr>
          <w:rFonts w:eastAsia="標楷體"/>
          <w:spacing w:val="20"/>
        </w:rPr>
        <w:t>職業安全</w:t>
      </w:r>
      <w:r w:rsidRPr="00C804D0">
        <w:rPr>
          <w:rFonts w:eastAsia="標楷體"/>
          <w:spacing w:val="20"/>
        </w:rPr>
        <w:t>衛生管理</w:t>
      </w:r>
      <w:r w:rsidRPr="00C804D0">
        <w:rPr>
          <w:rFonts w:eastAsia="標楷體" w:hint="eastAsia"/>
          <w:spacing w:val="20"/>
        </w:rPr>
        <w:t>之</w:t>
      </w:r>
      <w:r w:rsidRPr="00C804D0">
        <w:rPr>
          <w:rFonts w:eastAsia="標楷體"/>
          <w:spacing w:val="20"/>
        </w:rPr>
        <w:t>單位</w:t>
      </w:r>
      <w:r>
        <w:rPr>
          <w:rFonts w:eastAsia="標楷體" w:hint="eastAsia"/>
          <w:spacing w:val="20"/>
        </w:rPr>
        <w:t>或人員</w:t>
      </w:r>
      <w:r w:rsidRPr="00C804D0">
        <w:rPr>
          <w:rFonts w:eastAsia="標楷體"/>
          <w:spacing w:val="20"/>
        </w:rPr>
        <w:t>：一般體格</w:t>
      </w:r>
      <w:r w:rsidRPr="00093371">
        <w:rPr>
          <w:rFonts w:eastAsia="標楷體" w:hint="eastAsia"/>
          <w:spacing w:val="20"/>
        </w:rPr>
        <w:t>、</w:t>
      </w:r>
      <w:r w:rsidRPr="00C804D0">
        <w:rPr>
          <w:rFonts w:eastAsia="標楷體"/>
          <w:spacing w:val="20"/>
        </w:rPr>
        <w:t>特殊體格</w:t>
      </w:r>
      <w:r>
        <w:rPr>
          <w:rFonts w:eastAsia="標楷體" w:hint="eastAsia"/>
          <w:spacing w:val="20"/>
        </w:rPr>
        <w:t>及定期健</w:t>
      </w:r>
      <w:r w:rsidRPr="00C804D0">
        <w:rPr>
          <w:rFonts w:eastAsia="標楷體"/>
          <w:spacing w:val="20"/>
        </w:rPr>
        <w:t>康檢查之規劃辦理與</w:t>
      </w:r>
      <w:r>
        <w:rPr>
          <w:rFonts w:eastAsia="標楷體" w:hint="eastAsia"/>
          <w:spacing w:val="20"/>
        </w:rPr>
        <w:t>檢查</w:t>
      </w:r>
      <w:r>
        <w:rPr>
          <w:rFonts w:eastAsia="標楷體"/>
          <w:spacing w:val="20"/>
        </w:rPr>
        <w:t>結果之通知</w:t>
      </w:r>
      <w:r>
        <w:rPr>
          <w:rFonts w:eastAsia="標楷體" w:hint="eastAsia"/>
          <w:spacing w:val="20"/>
        </w:rPr>
        <w:t>及保</w:t>
      </w:r>
      <w:r w:rsidRPr="00C804D0">
        <w:rPr>
          <w:rFonts w:eastAsia="標楷體"/>
          <w:spacing w:val="20"/>
        </w:rPr>
        <w:t>存</w:t>
      </w:r>
      <w:r>
        <w:rPr>
          <w:rFonts w:eastAsia="標楷體" w:hint="eastAsia"/>
          <w:spacing w:val="20"/>
        </w:rPr>
        <w:t>。</w:t>
      </w:r>
    </w:p>
    <w:p w14:paraId="44FC18E3" w14:textId="6A3E72D2" w:rsidR="005838FA" w:rsidRDefault="005838FA" w:rsidP="005838FA">
      <w:pPr>
        <w:tabs>
          <w:tab w:val="left" w:pos="1560"/>
        </w:tabs>
        <w:adjustRightInd w:val="0"/>
        <w:spacing w:before="120" w:line="276" w:lineRule="auto"/>
        <w:ind w:leftChars="353" w:left="1555" w:hangingChars="253" w:hanging="708"/>
        <w:textAlignment w:val="baseline"/>
        <w:rPr>
          <w:rFonts w:eastAsia="標楷體"/>
          <w:spacing w:val="20"/>
        </w:rPr>
      </w:pPr>
      <w:r>
        <w:rPr>
          <w:rFonts w:eastAsia="標楷體" w:hint="eastAsia"/>
          <w:spacing w:val="20"/>
        </w:rPr>
        <w:t>4.</w:t>
      </w:r>
      <w:r w:rsidR="00BC7974">
        <w:rPr>
          <w:rFonts w:eastAsia="標楷體"/>
          <w:spacing w:val="20"/>
        </w:rPr>
        <w:t>1</w:t>
      </w:r>
      <w:r>
        <w:rPr>
          <w:rFonts w:eastAsia="標楷體" w:hint="eastAsia"/>
          <w:spacing w:val="20"/>
        </w:rPr>
        <w:t xml:space="preserve">.2 </w:t>
      </w:r>
      <w:r w:rsidRPr="00C804D0">
        <w:rPr>
          <w:rFonts w:eastAsia="標楷體"/>
          <w:spacing w:val="20"/>
        </w:rPr>
        <w:t>體格</w:t>
      </w:r>
      <w:r>
        <w:rPr>
          <w:rFonts w:eastAsia="標楷體" w:hint="eastAsia"/>
          <w:spacing w:val="20"/>
        </w:rPr>
        <w:t>及定期健</w:t>
      </w:r>
      <w:r w:rsidRPr="00C804D0">
        <w:rPr>
          <w:rFonts w:eastAsia="標楷體"/>
          <w:spacing w:val="20"/>
        </w:rPr>
        <w:t>康檢查</w:t>
      </w:r>
      <w:r>
        <w:rPr>
          <w:rFonts w:eastAsia="標楷體" w:hint="eastAsia"/>
          <w:spacing w:val="20"/>
        </w:rPr>
        <w:t>執行健檢醫院</w:t>
      </w:r>
      <w:r w:rsidRPr="00C804D0">
        <w:rPr>
          <w:rFonts w:eastAsia="標楷體"/>
          <w:spacing w:val="20"/>
        </w:rPr>
        <w:t>：</w:t>
      </w:r>
      <w:r>
        <w:rPr>
          <w:rFonts w:eastAsia="標楷體" w:hint="eastAsia"/>
          <w:spacing w:val="20"/>
        </w:rPr>
        <w:t>執行健</w:t>
      </w:r>
      <w:r w:rsidRPr="00C804D0">
        <w:rPr>
          <w:rFonts w:eastAsia="標楷體"/>
          <w:spacing w:val="20"/>
        </w:rPr>
        <w:t>康檢查</w:t>
      </w:r>
      <w:r>
        <w:rPr>
          <w:rFonts w:eastAsia="標楷體" w:hint="eastAsia"/>
          <w:spacing w:val="20"/>
        </w:rPr>
        <w:t>並</w:t>
      </w:r>
      <w:r w:rsidRPr="00827921">
        <w:rPr>
          <w:rFonts w:eastAsia="標楷體"/>
        </w:rPr>
        <w:t>彙整</w:t>
      </w:r>
      <w:r>
        <w:rPr>
          <w:rFonts w:eastAsia="標楷體"/>
        </w:rPr>
        <w:t>健康檢查報告</w:t>
      </w:r>
      <w:r w:rsidRPr="00827921">
        <w:rPr>
          <w:rFonts w:eastAsia="標楷體"/>
        </w:rPr>
        <w:t>作</w:t>
      </w:r>
      <w:r>
        <w:rPr>
          <w:rFonts w:eastAsia="標楷體" w:hint="eastAsia"/>
        </w:rPr>
        <w:t>初步統計</w:t>
      </w:r>
      <w:r w:rsidRPr="00827921">
        <w:rPr>
          <w:rFonts w:eastAsia="標楷體"/>
        </w:rPr>
        <w:t>分析</w:t>
      </w:r>
      <w:r>
        <w:rPr>
          <w:rFonts w:eastAsia="標楷體" w:hint="eastAsia"/>
        </w:rPr>
        <w:t>。</w:t>
      </w:r>
    </w:p>
    <w:p w14:paraId="1653A119" w14:textId="1B3ED087" w:rsidR="005838FA" w:rsidRPr="00C804D0" w:rsidRDefault="005838FA" w:rsidP="005838FA">
      <w:pPr>
        <w:tabs>
          <w:tab w:val="left" w:pos="1560"/>
        </w:tabs>
        <w:adjustRightInd w:val="0"/>
        <w:spacing w:before="120" w:line="276" w:lineRule="auto"/>
        <w:ind w:leftChars="353" w:left="1555" w:hangingChars="253" w:hanging="708"/>
        <w:textAlignment w:val="baseline"/>
        <w:rPr>
          <w:rFonts w:eastAsia="標楷體"/>
          <w:spacing w:val="20"/>
        </w:rPr>
      </w:pPr>
      <w:r>
        <w:rPr>
          <w:rFonts w:eastAsia="標楷體"/>
          <w:spacing w:val="20"/>
        </w:rPr>
        <w:t>4.</w:t>
      </w:r>
      <w:r w:rsidR="00BC7974">
        <w:rPr>
          <w:rFonts w:eastAsia="標楷體"/>
          <w:spacing w:val="20"/>
        </w:rPr>
        <w:t>1</w:t>
      </w:r>
      <w:r>
        <w:rPr>
          <w:rFonts w:eastAsia="標楷體"/>
          <w:spacing w:val="20"/>
        </w:rPr>
        <w:t>.3</w:t>
      </w:r>
      <w:r w:rsidRPr="00093371">
        <w:rPr>
          <w:rFonts w:eastAsia="標楷體" w:hint="eastAsia"/>
          <w:spacing w:val="20"/>
        </w:rPr>
        <w:t>勞工健康服務相關人員</w:t>
      </w:r>
      <w:r w:rsidRPr="00C804D0">
        <w:rPr>
          <w:rFonts w:eastAsia="標楷體"/>
          <w:spacing w:val="20"/>
        </w:rPr>
        <w:t>：一般體格</w:t>
      </w:r>
      <w:r w:rsidRPr="00093371">
        <w:rPr>
          <w:rFonts w:eastAsia="標楷體" w:hint="eastAsia"/>
          <w:spacing w:val="20"/>
        </w:rPr>
        <w:t>、</w:t>
      </w:r>
      <w:r w:rsidRPr="00C804D0">
        <w:rPr>
          <w:rFonts w:eastAsia="標楷體"/>
          <w:spacing w:val="20"/>
        </w:rPr>
        <w:t>特殊體格</w:t>
      </w:r>
      <w:r>
        <w:rPr>
          <w:rFonts w:eastAsia="標楷體" w:hint="eastAsia"/>
          <w:spacing w:val="20"/>
        </w:rPr>
        <w:t>及定期健</w:t>
      </w:r>
      <w:r w:rsidRPr="00C804D0">
        <w:rPr>
          <w:rFonts w:eastAsia="標楷體"/>
          <w:spacing w:val="20"/>
        </w:rPr>
        <w:t>康檢查</w:t>
      </w:r>
      <w:r>
        <w:rPr>
          <w:rFonts w:eastAsia="標楷體" w:hint="eastAsia"/>
          <w:spacing w:val="20"/>
        </w:rPr>
        <w:t>結果之評估</w:t>
      </w:r>
      <w:r w:rsidRPr="00D728BC">
        <w:rPr>
          <w:rFonts w:eastAsia="標楷體" w:hint="eastAsia"/>
          <w:spacing w:val="20"/>
        </w:rPr>
        <w:t>、</w:t>
      </w:r>
      <w:r w:rsidRPr="00C804D0">
        <w:rPr>
          <w:rFonts w:eastAsia="標楷體"/>
          <w:spacing w:val="20"/>
        </w:rPr>
        <w:t>追蹤</w:t>
      </w:r>
      <w:r w:rsidRPr="00C804D0">
        <w:rPr>
          <w:rFonts w:eastAsia="標楷體" w:hint="eastAsia"/>
          <w:spacing w:val="20"/>
        </w:rPr>
        <w:t>健康管理</w:t>
      </w:r>
      <w:r w:rsidRPr="00C804D0">
        <w:rPr>
          <w:rFonts w:eastAsia="標楷體"/>
          <w:spacing w:val="20"/>
        </w:rPr>
        <w:t>與</w:t>
      </w:r>
      <w:r>
        <w:rPr>
          <w:rFonts w:eastAsia="標楷體" w:hint="eastAsia"/>
          <w:spacing w:val="20"/>
        </w:rPr>
        <w:t>健</w:t>
      </w:r>
      <w:r w:rsidRPr="00C804D0">
        <w:rPr>
          <w:rFonts w:eastAsia="標楷體" w:hint="eastAsia"/>
          <w:spacing w:val="20"/>
        </w:rPr>
        <w:t>康</w:t>
      </w:r>
      <w:r>
        <w:rPr>
          <w:rFonts w:eastAsia="標楷體" w:hint="eastAsia"/>
          <w:spacing w:val="20"/>
        </w:rPr>
        <w:t>指導</w:t>
      </w:r>
      <w:r w:rsidRPr="00C804D0">
        <w:rPr>
          <w:rFonts w:eastAsia="標楷體"/>
          <w:spacing w:val="20"/>
        </w:rPr>
        <w:t>。</w:t>
      </w:r>
    </w:p>
    <w:p w14:paraId="2157ED63" w14:textId="77777777" w:rsidR="005838FA" w:rsidRPr="00827921" w:rsidRDefault="005838FA" w:rsidP="005838FA">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b/>
          <w:spacing w:val="20"/>
        </w:rPr>
        <w:t>4.2</w:t>
      </w:r>
      <w:r w:rsidRPr="00827921">
        <w:rPr>
          <w:rFonts w:eastAsia="標楷體"/>
          <w:b/>
          <w:spacing w:val="20"/>
        </w:rPr>
        <w:t>定義：</w:t>
      </w:r>
    </w:p>
    <w:p w14:paraId="453AB65F" w14:textId="53D27E25" w:rsidR="005838FA" w:rsidRPr="00827921" w:rsidRDefault="005838FA" w:rsidP="005838FA">
      <w:pPr>
        <w:tabs>
          <w:tab w:val="left" w:pos="900"/>
          <w:tab w:val="num" w:pos="1694"/>
        </w:tabs>
        <w:adjustRightInd w:val="0"/>
        <w:spacing w:before="120" w:line="276" w:lineRule="auto"/>
        <w:ind w:firstLineChars="300" w:firstLine="841"/>
        <w:textAlignment w:val="baseline"/>
        <w:rPr>
          <w:rFonts w:eastAsia="標楷體"/>
          <w:b/>
          <w:spacing w:val="20"/>
        </w:rPr>
      </w:pPr>
      <w:r w:rsidRPr="00827921">
        <w:rPr>
          <w:rFonts w:eastAsia="標楷體"/>
          <w:b/>
          <w:spacing w:val="20"/>
        </w:rPr>
        <w:t>4.</w:t>
      </w:r>
      <w:r w:rsidR="00BC7974">
        <w:rPr>
          <w:rFonts w:eastAsia="標楷體"/>
          <w:b/>
          <w:spacing w:val="20"/>
        </w:rPr>
        <w:t>2</w:t>
      </w:r>
      <w:r w:rsidRPr="00827921">
        <w:rPr>
          <w:rFonts w:eastAsia="標楷體"/>
          <w:b/>
          <w:spacing w:val="20"/>
        </w:rPr>
        <w:t xml:space="preserve">.1 </w:t>
      </w:r>
      <w:r w:rsidRPr="00827921">
        <w:rPr>
          <w:rFonts w:eastAsia="標楷體"/>
          <w:b/>
          <w:spacing w:val="20"/>
        </w:rPr>
        <w:t>體格檢查：</w:t>
      </w:r>
    </w:p>
    <w:p w14:paraId="78733852" w14:textId="77777777" w:rsidR="005838FA" w:rsidRPr="00827921" w:rsidRDefault="005838FA" w:rsidP="005838FA">
      <w:pPr>
        <w:numPr>
          <w:ilvl w:val="4"/>
          <w:numId w:val="5"/>
        </w:numPr>
        <w:tabs>
          <w:tab w:val="clear" w:pos="1607"/>
          <w:tab w:val="num" w:pos="1985"/>
        </w:tabs>
        <w:adjustRightInd w:val="0"/>
        <w:spacing w:before="120" w:line="276" w:lineRule="auto"/>
        <w:ind w:left="1985" w:hanging="425"/>
        <w:textAlignment w:val="baseline"/>
        <w:rPr>
          <w:rFonts w:eastAsia="標楷體"/>
          <w:spacing w:val="20"/>
        </w:rPr>
      </w:pPr>
      <w:r w:rsidRPr="00827921">
        <w:rPr>
          <w:rFonts w:eastAsia="標楷體"/>
        </w:rPr>
        <w:t>一般體格檢查：為僱用</w:t>
      </w:r>
      <w:r w:rsidRPr="00827921">
        <w:rPr>
          <w:rFonts w:eastAsia="標楷體" w:hint="eastAsia"/>
        </w:rPr>
        <w:t>校內工作者時</w:t>
      </w:r>
      <w:r w:rsidRPr="00827921">
        <w:rPr>
          <w:rFonts w:eastAsia="標楷體"/>
        </w:rPr>
        <w:t>，為識別</w:t>
      </w:r>
      <w:r w:rsidRPr="00827921">
        <w:rPr>
          <w:rFonts w:eastAsia="標楷體" w:hint="eastAsia"/>
        </w:rPr>
        <w:t>其</w:t>
      </w:r>
      <w:r w:rsidRPr="00827921">
        <w:rPr>
          <w:rFonts w:eastAsia="標楷體"/>
        </w:rPr>
        <w:t>工作適性之身體檢查。</w:t>
      </w:r>
    </w:p>
    <w:p w14:paraId="77448B83" w14:textId="77777777" w:rsidR="005838FA" w:rsidRPr="00827921" w:rsidRDefault="005838FA" w:rsidP="005838FA">
      <w:pPr>
        <w:numPr>
          <w:ilvl w:val="4"/>
          <w:numId w:val="5"/>
        </w:numPr>
        <w:tabs>
          <w:tab w:val="clear" w:pos="1607"/>
          <w:tab w:val="num" w:pos="1985"/>
        </w:tabs>
        <w:adjustRightInd w:val="0"/>
        <w:spacing w:before="120" w:line="276" w:lineRule="auto"/>
        <w:ind w:left="1985" w:hanging="425"/>
        <w:textAlignment w:val="baseline"/>
        <w:rPr>
          <w:rFonts w:eastAsia="標楷體"/>
          <w:spacing w:val="20"/>
        </w:rPr>
      </w:pPr>
      <w:r w:rsidRPr="00827921">
        <w:rPr>
          <w:rFonts w:eastAsia="標楷體"/>
        </w:rPr>
        <w:t>特殊體格檢查：為僱用</w:t>
      </w:r>
      <w:r w:rsidRPr="00827921">
        <w:rPr>
          <w:rFonts w:eastAsia="標楷體" w:hint="eastAsia"/>
        </w:rPr>
        <w:t>校內工作者</w:t>
      </w:r>
      <w:r w:rsidRPr="00827921">
        <w:rPr>
          <w:rFonts w:eastAsia="標楷體"/>
        </w:rPr>
        <w:t>從事</w:t>
      </w:r>
      <w:r>
        <w:rPr>
          <w:rFonts w:eastAsia="標楷體" w:hint="eastAsia"/>
        </w:rPr>
        <w:t>特別</w:t>
      </w:r>
      <w:r w:rsidRPr="00827921">
        <w:rPr>
          <w:rFonts w:eastAsia="標楷體"/>
        </w:rPr>
        <w:t>危害健康作業，就其危害項目實施之身體檢查。</w:t>
      </w:r>
    </w:p>
    <w:p w14:paraId="1BA905D2" w14:textId="4D3E26A2" w:rsidR="005838FA" w:rsidRPr="00827921" w:rsidRDefault="005838FA" w:rsidP="005838FA">
      <w:pPr>
        <w:tabs>
          <w:tab w:val="left" w:pos="900"/>
          <w:tab w:val="num" w:pos="1694"/>
        </w:tabs>
        <w:adjustRightInd w:val="0"/>
        <w:spacing w:before="120" w:line="276" w:lineRule="auto"/>
        <w:ind w:firstLineChars="300" w:firstLine="841"/>
        <w:textAlignment w:val="baseline"/>
        <w:rPr>
          <w:rFonts w:eastAsia="標楷體"/>
          <w:b/>
          <w:spacing w:val="20"/>
        </w:rPr>
      </w:pPr>
      <w:r w:rsidRPr="00827921">
        <w:rPr>
          <w:rFonts w:eastAsia="標楷體"/>
          <w:b/>
          <w:spacing w:val="20"/>
        </w:rPr>
        <w:t>4.</w:t>
      </w:r>
      <w:r w:rsidR="00BC7974">
        <w:rPr>
          <w:rFonts w:eastAsia="標楷體"/>
          <w:b/>
          <w:spacing w:val="20"/>
        </w:rPr>
        <w:t>2.</w:t>
      </w:r>
      <w:r w:rsidRPr="00827921">
        <w:rPr>
          <w:rFonts w:eastAsia="標楷體"/>
          <w:b/>
          <w:spacing w:val="20"/>
        </w:rPr>
        <w:t>2</w:t>
      </w:r>
      <w:r w:rsidRPr="00827921">
        <w:rPr>
          <w:rFonts w:eastAsia="標楷體"/>
          <w:b/>
          <w:spacing w:val="20"/>
        </w:rPr>
        <w:t>定期健康檢查：</w:t>
      </w:r>
    </w:p>
    <w:p w14:paraId="3E510C0D" w14:textId="77777777" w:rsidR="005838FA" w:rsidRPr="003B385E" w:rsidRDefault="005838FA" w:rsidP="005838FA">
      <w:pPr>
        <w:numPr>
          <w:ilvl w:val="4"/>
          <w:numId w:val="6"/>
        </w:numPr>
        <w:tabs>
          <w:tab w:val="clear" w:pos="1607"/>
          <w:tab w:val="num" w:pos="1985"/>
        </w:tabs>
        <w:adjustRightInd w:val="0"/>
        <w:spacing w:before="120" w:line="276" w:lineRule="auto"/>
        <w:ind w:left="1985" w:hanging="425"/>
        <w:textAlignment w:val="baseline"/>
        <w:rPr>
          <w:rFonts w:ascii="標楷體" w:eastAsia="標楷體" w:hAnsi="標楷體"/>
        </w:rPr>
      </w:pPr>
      <w:r w:rsidRPr="003B385E">
        <w:rPr>
          <w:rFonts w:eastAsia="標楷體"/>
        </w:rPr>
        <w:t>一般定期健康檢查：指非從事特別危害健康作業，且到職日滿一年者之</w:t>
      </w:r>
      <w:r w:rsidRPr="003B385E">
        <w:rPr>
          <w:rFonts w:eastAsia="標楷體" w:hint="eastAsia"/>
        </w:rPr>
        <w:lastRenderedPageBreak/>
        <w:t>校內工作者</w:t>
      </w:r>
      <w:r w:rsidRPr="003B385E">
        <w:rPr>
          <w:rFonts w:eastAsia="標楷體"/>
        </w:rPr>
        <w:t>，於一定期間所實施之一般健康檢查。</w:t>
      </w:r>
    </w:p>
    <w:p w14:paraId="4648227E" w14:textId="77777777" w:rsidR="005838FA" w:rsidRPr="003B385E" w:rsidRDefault="005838FA" w:rsidP="005838FA">
      <w:pPr>
        <w:adjustRightInd w:val="0"/>
        <w:spacing w:before="120" w:line="276" w:lineRule="auto"/>
        <w:ind w:left="1985"/>
        <w:textAlignment w:val="baseline"/>
        <w:rPr>
          <w:rFonts w:ascii="標楷體" w:eastAsia="標楷體" w:hAnsi="標楷體"/>
        </w:rPr>
      </w:pPr>
      <w:r w:rsidRPr="003B385E">
        <w:rPr>
          <w:rFonts w:ascii="標楷體" w:eastAsia="標楷體" w:hAnsi="標楷體" w:cs="Arial" w:hint="eastAsia"/>
        </w:rPr>
        <w:t>一、年滿六十五歲者，每年檢查一次。</w:t>
      </w:r>
    </w:p>
    <w:p w14:paraId="58601875" w14:textId="77777777" w:rsidR="005838FA" w:rsidRPr="003B385E" w:rsidRDefault="005838FA" w:rsidP="005838FA">
      <w:pPr>
        <w:adjustRightInd w:val="0"/>
        <w:spacing w:before="120" w:line="276" w:lineRule="auto"/>
        <w:ind w:left="1985"/>
        <w:textAlignment w:val="baseline"/>
        <w:rPr>
          <w:rFonts w:ascii="標楷體" w:eastAsia="標楷體" w:hAnsi="標楷體"/>
        </w:rPr>
      </w:pPr>
      <w:r w:rsidRPr="003B385E">
        <w:rPr>
          <w:rFonts w:ascii="標楷體" w:eastAsia="標楷體" w:hAnsi="標楷體" w:cs="Arial" w:hint="eastAsia"/>
        </w:rPr>
        <w:t>二、四十歲以上未滿六十五歲者，每三年檢查一次。</w:t>
      </w:r>
    </w:p>
    <w:p w14:paraId="799734CA" w14:textId="77777777" w:rsidR="005838FA" w:rsidRPr="003B385E" w:rsidRDefault="005838FA" w:rsidP="005838FA">
      <w:pPr>
        <w:adjustRightInd w:val="0"/>
        <w:spacing w:before="120" w:line="276" w:lineRule="auto"/>
        <w:ind w:left="1985"/>
        <w:textAlignment w:val="baseline"/>
        <w:rPr>
          <w:rFonts w:ascii="標楷體" w:eastAsia="標楷體" w:hAnsi="標楷體" w:cs="Arial"/>
        </w:rPr>
      </w:pPr>
      <w:r w:rsidRPr="003B385E">
        <w:rPr>
          <w:rFonts w:ascii="標楷體" w:eastAsia="標楷體" w:hAnsi="標楷體" w:cs="Arial" w:hint="eastAsia"/>
        </w:rPr>
        <w:t>三、未滿四十歲者，每五年檢查一次。</w:t>
      </w:r>
    </w:p>
    <w:p w14:paraId="38D125FD" w14:textId="77777777" w:rsidR="005838FA" w:rsidRPr="003B385E" w:rsidRDefault="005838FA" w:rsidP="005838FA">
      <w:pPr>
        <w:numPr>
          <w:ilvl w:val="4"/>
          <w:numId w:val="6"/>
        </w:numPr>
        <w:tabs>
          <w:tab w:val="clear" w:pos="1607"/>
          <w:tab w:val="num" w:pos="1985"/>
        </w:tabs>
        <w:adjustRightInd w:val="0"/>
        <w:spacing w:before="120" w:line="276" w:lineRule="auto"/>
        <w:ind w:left="1985" w:hanging="425"/>
        <w:textAlignment w:val="baseline"/>
        <w:rPr>
          <w:rFonts w:eastAsia="標楷體"/>
        </w:rPr>
      </w:pPr>
      <w:r w:rsidRPr="003B385E">
        <w:rPr>
          <w:rFonts w:eastAsia="標楷體"/>
        </w:rPr>
        <w:t>特殊健康檢查：為從事特別危害健康作業之</w:t>
      </w:r>
      <w:r w:rsidRPr="003B385E">
        <w:rPr>
          <w:rFonts w:eastAsia="標楷體" w:hint="eastAsia"/>
        </w:rPr>
        <w:t>校內工作者</w:t>
      </w:r>
      <w:r w:rsidRPr="003B385E">
        <w:rPr>
          <w:rFonts w:eastAsia="標楷體"/>
        </w:rPr>
        <w:t>，每年</w:t>
      </w:r>
      <w:r w:rsidRPr="003B385E">
        <w:rPr>
          <w:rFonts w:eastAsia="標楷體" w:hint="eastAsia"/>
        </w:rPr>
        <w:t>定期或於</w:t>
      </w:r>
      <w:r w:rsidRPr="003B385E">
        <w:rPr>
          <w:rFonts w:eastAsia="標楷體"/>
        </w:rPr>
        <w:t>變更</w:t>
      </w:r>
      <w:r w:rsidRPr="003B385E">
        <w:rPr>
          <w:rFonts w:eastAsia="標楷體" w:hint="eastAsia"/>
        </w:rPr>
        <w:t>其</w:t>
      </w:r>
      <w:r w:rsidRPr="003B385E">
        <w:rPr>
          <w:rFonts w:eastAsia="標楷體"/>
        </w:rPr>
        <w:t>作業</w:t>
      </w:r>
      <w:r w:rsidRPr="003B385E">
        <w:rPr>
          <w:rFonts w:eastAsia="標楷體" w:hint="eastAsia"/>
        </w:rPr>
        <w:t>時，</w:t>
      </w:r>
      <w:r w:rsidRPr="003B385E">
        <w:rPr>
          <w:rFonts w:eastAsia="標楷體"/>
        </w:rPr>
        <w:t>依其作業內容之危害項目，實施特定項目健康檢查。本校依法令規定屬特別危害健康作業者為</w:t>
      </w:r>
      <w:r w:rsidRPr="003B385E">
        <w:rPr>
          <w:rFonts w:eastAsia="標楷體" w:hint="eastAsia"/>
        </w:rPr>
        <w:t>(</w:t>
      </w:r>
      <w:r w:rsidRPr="003B385E">
        <w:rPr>
          <w:rFonts w:eastAsia="標楷體"/>
        </w:rPr>
        <w:t>噪音作業</w:t>
      </w:r>
      <w:r w:rsidRPr="003B385E">
        <w:rPr>
          <w:rFonts w:eastAsia="標楷體" w:hint="eastAsia"/>
        </w:rPr>
        <w:t>、高溫、粉塵…等</w:t>
      </w:r>
      <w:r w:rsidRPr="003B385E">
        <w:rPr>
          <w:rFonts w:eastAsia="標楷體" w:hint="eastAsia"/>
        </w:rPr>
        <w:t>)(</w:t>
      </w:r>
      <w:r w:rsidRPr="003B385E">
        <w:rPr>
          <w:rFonts w:eastAsia="標楷體" w:hint="eastAsia"/>
        </w:rPr>
        <w:t>請參考特別危害健康作業，如附表</w:t>
      </w:r>
      <w:r w:rsidRPr="003B385E">
        <w:rPr>
          <w:rFonts w:eastAsia="標楷體" w:hint="eastAsia"/>
        </w:rPr>
        <w:t>1)</w:t>
      </w:r>
      <w:r w:rsidRPr="003B385E">
        <w:rPr>
          <w:rFonts w:eastAsia="標楷體"/>
        </w:rPr>
        <w:t>。</w:t>
      </w:r>
    </w:p>
    <w:p w14:paraId="4AAB3772" w14:textId="77777777" w:rsidR="005838FA" w:rsidRPr="003B385E" w:rsidRDefault="005838FA" w:rsidP="005838FA">
      <w:pPr>
        <w:numPr>
          <w:ilvl w:val="4"/>
          <w:numId w:val="6"/>
        </w:numPr>
        <w:tabs>
          <w:tab w:val="clear" w:pos="1607"/>
          <w:tab w:val="num" w:pos="1985"/>
        </w:tabs>
        <w:adjustRightInd w:val="0"/>
        <w:spacing w:before="120" w:line="276" w:lineRule="auto"/>
        <w:ind w:left="1985" w:hanging="425"/>
        <w:textAlignment w:val="baseline"/>
        <w:rPr>
          <w:rFonts w:eastAsia="標楷體"/>
        </w:rPr>
      </w:pPr>
      <w:r w:rsidRPr="003B385E">
        <w:rPr>
          <w:rFonts w:ascii="標楷體" w:eastAsia="標楷體" w:hAnsi="標楷體" w:cs="Arial" w:hint="eastAsia"/>
        </w:rPr>
        <w:t>承上依校務營運資金及上級補助款編列實施。</w:t>
      </w:r>
    </w:p>
    <w:p w14:paraId="257AF6C5" w14:textId="6CD50F8D" w:rsidR="005838FA" w:rsidRPr="00827921" w:rsidRDefault="005838FA" w:rsidP="005838FA">
      <w:pPr>
        <w:tabs>
          <w:tab w:val="left" w:pos="900"/>
          <w:tab w:val="num" w:pos="1694"/>
        </w:tabs>
        <w:adjustRightInd w:val="0"/>
        <w:spacing w:before="120" w:line="276" w:lineRule="auto"/>
        <w:ind w:firstLineChars="300" w:firstLine="841"/>
        <w:textAlignment w:val="baseline"/>
        <w:rPr>
          <w:rFonts w:eastAsia="標楷體"/>
          <w:b/>
          <w:spacing w:val="20"/>
        </w:rPr>
      </w:pPr>
      <w:r w:rsidRPr="00827921">
        <w:rPr>
          <w:rFonts w:eastAsia="標楷體"/>
          <w:b/>
          <w:spacing w:val="20"/>
        </w:rPr>
        <w:t>4.</w:t>
      </w:r>
      <w:r w:rsidR="00BC7974">
        <w:rPr>
          <w:rFonts w:eastAsia="標楷體"/>
          <w:b/>
          <w:spacing w:val="20"/>
        </w:rPr>
        <w:t>2</w:t>
      </w:r>
      <w:r w:rsidRPr="00827921">
        <w:rPr>
          <w:rFonts w:eastAsia="標楷體"/>
          <w:b/>
          <w:spacing w:val="20"/>
        </w:rPr>
        <w:t xml:space="preserve">.3 </w:t>
      </w:r>
      <w:r w:rsidRPr="00827921">
        <w:rPr>
          <w:rFonts w:eastAsia="標楷體"/>
          <w:b/>
          <w:spacing w:val="20"/>
        </w:rPr>
        <w:t>健康檢查分級管理：</w:t>
      </w:r>
    </w:p>
    <w:p w14:paraId="79599BAF" w14:textId="77777777" w:rsidR="005838FA" w:rsidRPr="00827921" w:rsidRDefault="005838FA" w:rsidP="005838FA">
      <w:pPr>
        <w:numPr>
          <w:ilvl w:val="4"/>
          <w:numId w:val="7"/>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第一級管理：特殊健康檢查或健康追蹤檢查結果，全部項目正常，或部分項目異常，而經醫師綜合判定為無異常者。</w:t>
      </w:r>
    </w:p>
    <w:p w14:paraId="7DB68AA5" w14:textId="77777777" w:rsidR="005838FA" w:rsidRPr="00827921" w:rsidRDefault="005838FA" w:rsidP="005838FA">
      <w:pPr>
        <w:numPr>
          <w:ilvl w:val="4"/>
          <w:numId w:val="7"/>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第二級管理：特殊健康檢查或健康追蹤檢查結果，部分或全部項目異常，經醫師綜合判定為異常，而與工作無關者。</w:t>
      </w:r>
    </w:p>
    <w:p w14:paraId="5EF1E8BB" w14:textId="77777777" w:rsidR="005838FA" w:rsidRPr="00827921" w:rsidRDefault="005838FA" w:rsidP="005838FA">
      <w:pPr>
        <w:numPr>
          <w:ilvl w:val="4"/>
          <w:numId w:val="7"/>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第三級管理：特殊健康檢查或健康追蹤檢查結果，部分或全部項目異常，經醫師綜合判定為異常，而無法確定此異常與工作之相關性，應進一步請職業醫學科專科醫師評估者。</w:t>
      </w:r>
    </w:p>
    <w:p w14:paraId="017A3377" w14:textId="77777777" w:rsidR="005838FA" w:rsidRDefault="005838FA" w:rsidP="005838FA">
      <w:pPr>
        <w:numPr>
          <w:ilvl w:val="4"/>
          <w:numId w:val="7"/>
        </w:numPr>
        <w:tabs>
          <w:tab w:val="clear" w:pos="1607"/>
          <w:tab w:val="num" w:pos="1985"/>
        </w:tabs>
        <w:adjustRightInd w:val="0"/>
        <w:spacing w:before="120" w:line="276" w:lineRule="auto"/>
        <w:ind w:left="1985" w:hanging="425"/>
        <w:textAlignment w:val="baseline"/>
        <w:rPr>
          <w:rFonts w:eastAsia="標楷體"/>
        </w:rPr>
      </w:pPr>
      <w:r w:rsidRPr="00827921">
        <w:rPr>
          <w:rFonts w:eastAsia="標楷體" w:hint="eastAsia"/>
        </w:rPr>
        <w:t>第四級管理：特殊健康檢查或健康追蹤檢查結果，部分或全部項目異常，經醫師綜合判定為異常，且與工作有關者。</w:t>
      </w:r>
    </w:p>
    <w:p w14:paraId="4815146D" w14:textId="77777777" w:rsidR="005838FA" w:rsidRDefault="005838FA" w:rsidP="005838FA">
      <w:pPr>
        <w:widowControl/>
        <w:rPr>
          <w:rFonts w:eastAsia="標楷體"/>
        </w:rPr>
      </w:pPr>
      <w:r>
        <w:rPr>
          <w:rFonts w:eastAsia="標楷體"/>
        </w:rPr>
        <w:br w:type="page"/>
      </w:r>
    </w:p>
    <w:p w14:paraId="6BBD7C47" w14:textId="77777777" w:rsidR="005838FA" w:rsidRPr="00827921" w:rsidRDefault="005838FA" w:rsidP="005838FA">
      <w:pPr>
        <w:tabs>
          <w:tab w:val="left" w:pos="900"/>
        </w:tabs>
        <w:adjustRightInd w:val="0"/>
        <w:spacing w:before="120" w:line="276" w:lineRule="auto"/>
        <w:ind w:left="397"/>
        <w:jc w:val="center"/>
        <w:textAlignment w:val="baseline"/>
        <w:rPr>
          <w:rFonts w:eastAsia="標楷體"/>
        </w:rPr>
      </w:pPr>
      <w:r w:rsidRPr="00477B13">
        <w:rPr>
          <w:rFonts w:eastAsia="標楷體"/>
          <w:noProof/>
        </w:rPr>
        <w:lastRenderedPageBreak/>
        <w:drawing>
          <wp:inline distT="0" distB="0" distL="0" distR="0" wp14:anchorId="34DFB5DC" wp14:editId="05508E0B">
            <wp:extent cx="4366260" cy="66675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6260" cy="6667500"/>
                    </a:xfrm>
                    <a:prstGeom prst="rect">
                      <a:avLst/>
                    </a:prstGeom>
                    <a:noFill/>
                    <a:ln>
                      <a:noFill/>
                    </a:ln>
                  </pic:spPr>
                </pic:pic>
              </a:graphicData>
            </a:graphic>
          </wp:inline>
        </w:drawing>
      </w:r>
    </w:p>
    <w:p w14:paraId="5F559D90" w14:textId="77777777" w:rsidR="005838FA" w:rsidRDefault="005838FA" w:rsidP="005838FA">
      <w:pPr>
        <w:tabs>
          <w:tab w:val="left" w:pos="900"/>
        </w:tabs>
        <w:adjustRightInd w:val="0"/>
        <w:spacing w:before="120" w:line="276" w:lineRule="auto"/>
        <w:ind w:left="397"/>
        <w:jc w:val="center"/>
        <w:textAlignment w:val="baseline"/>
        <w:rPr>
          <w:rFonts w:eastAsia="標楷體"/>
        </w:rPr>
      </w:pPr>
      <w:r w:rsidRPr="00827921">
        <w:rPr>
          <w:rFonts w:eastAsia="標楷體"/>
        </w:rPr>
        <w:t>圖</w:t>
      </w:r>
      <w:r w:rsidRPr="00827921">
        <w:rPr>
          <w:rFonts w:eastAsia="標楷體"/>
        </w:rPr>
        <w:t xml:space="preserve">1 </w:t>
      </w:r>
      <w:r w:rsidRPr="00827921">
        <w:rPr>
          <w:rFonts w:eastAsia="標楷體"/>
        </w:rPr>
        <w:t>一般及特殊定期健康檢查辦法</w:t>
      </w:r>
    </w:p>
    <w:p w14:paraId="728A7B32" w14:textId="77777777" w:rsidR="005838FA" w:rsidRPr="00827921" w:rsidRDefault="005838FA" w:rsidP="005838FA">
      <w:pPr>
        <w:tabs>
          <w:tab w:val="left" w:pos="900"/>
        </w:tabs>
        <w:adjustRightInd w:val="0"/>
        <w:spacing w:before="120" w:line="276" w:lineRule="auto"/>
        <w:ind w:left="397"/>
        <w:jc w:val="center"/>
        <w:textAlignment w:val="baseline"/>
        <w:rPr>
          <w:rFonts w:eastAsia="標楷體"/>
        </w:rPr>
      </w:pPr>
    </w:p>
    <w:p w14:paraId="45A51DDB" w14:textId="77777777" w:rsidR="005838FA" w:rsidRPr="00827921" w:rsidRDefault="005838FA" w:rsidP="005838FA">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hint="eastAsia"/>
          <w:b/>
          <w:spacing w:val="20"/>
        </w:rPr>
        <w:t xml:space="preserve">4.3 </w:t>
      </w:r>
      <w:r w:rsidRPr="00827921">
        <w:rPr>
          <w:rFonts w:eastAsia="標楷體"/>
          <w:b/>
          <w:spacing w:val="20"/>
        </w:rPr>
        <w:t>檢查種類：</w:t>
      </w:r>
    </w:p>
    <w:p w14:paraId="6A773B97" w14:textId="77777777" w:rsidR="005838FA" w:rsidRPr="00827921" w:rsidRDefault="005838FA" w:rsidP="005838FA">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hint="eastAsia"/>
          <w:spacing w:val="20"/>
        </w:rPr>
        <w:t>體格檢查、定期健康檢查、特殊作業健康檢查之項目如表</w:t>
      </w:r>
      <w:r w:rsidRPr="00827921">
        <w:rPr>
          <w:rFonts w:eastAsia="標楷體" w:hint="eastAsia"/>
          <w:spacing w:val="20"/>
        </w:rPr>
        <w:t>1</w:t>
      </w:r>
      <w:r w:rsidRPr="00827921">
        <w:rPr>
          <w:rFonts w:eastAsia="標楷體" w:hint="eastAsia"/>
          <w:spacing w:val="20"/>
        </w:rPr>
        <w:t>所示。</w:t>
      </w:r>
    </w:p>
    <w:p w14:paraId="7B35F24F" w14:textId="7B2D23AE" w:rsidR="005838FA" w:rsidRPr="00827921" w:rsidRDefault="005838FA" w:rsidP="005838FA">
      <w:pPr>
        <w:pStyle w:val="a5"/>
        <w:tabs>
          <w:tab w:val="left" w:pos="900"/>
        </w:tabs>
        <w:adjustRightInd w:val="0"/>
        <w:spacing w:before="120" w:line="276" w:lineRule="auto"/>
        <w:ind w:leftChars="0" w:left="567" w:hanging="567"/>
        <w:textAlignment w:val="baseline"/>
        <w:rPr>
          <w:rFonts w:eastAsia="標楷體"/>
          <w:spacing w:val="20"/>
        </w:rPr>
      </w:pPr>
      <w:r w:rsidRPr="00827921">
        <w:rPr>
          <w:rFonts w:eastAsia="標楷體" w:hint="eastAsia"/>
          <w:spacing w:val="20"/>
        </w:rPr>
        <w:t>表</w:t>
      </w:r>
      <w:r w:rsidRPr="00827921">
        <w:rPr>
          <w:rFonts w:eastAsia="標楷體" w:hint="eastAsia"/>
          <w:spacing w:val="20"/>
        </w:rPr>
        <w:t>1</w:t>
      </w:r>
      <w:r w:rsidRPr="00827921">
        <w:rPr>
          <w:rFonts w:eastAsia="標楷體" w:hint="eastAsia"/>
          <w:spacing w:val="20"/>
        </w:rPr>
        <w:t>健康檢查項目（體格檢查、定期健康檢查、特殊作業健康檢查（以噪音作業為例，</w:t>
      </w:r>
      <w:r w:rsidRPr="00BC7974">
        <w:rPr>
          <w:rFonts w:eastAsia="標楷體" w:hint="eastAsia"/>
          <w:b/>
          <w:spacing w:val="20"/>
          <w:u w:val="single"/>
        </w:rPr>
        <w:t>請依勞工健康保護規則附表八和九辦理）</w:t>
      </w:r>
    </w:p>
    <w:tbl>
      <w:tblPr>
        <w:tblW w:w="9270"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6"/>
        <w:gridCol w:w="1356"/>
        <w:gridCol w:w="5768"/>
        <w:gridCol w:w="1350"/>
      </w:tblGrid>
      <w:tr w:rsidR="005838FA" w:rsidRPr="00827921" w14:paraId="181C653D" w14:textId="77777777" w:rsidTr="00A726F5">
        <w:tc>
          <w:tcPr>
            <w:tcW w:w="796" w:type="dxa"/>
            <w:vAlign w:val="center"/>
          </w:tcPr>
          <w:p w14:paraId="5F9DB476" w14:textId="77777777" w:rsidR="005838FA" w:rsidRPr="008F5433" w:rsidRDefault="005838FA" w:rsidP="00A726F5">
            <w:pPr>
              <w:pStyle w:val="a3"/>
              <w:spacing w:after="120" w:line="276" w:lineRule="auto"/>
              <w:jc w:val="center"/>
              <w:rPr>
                <w:rFonts w:eastAsia="標楷體"/>
                <w:kern w:val="2"/>
                <w:lang w:val="en-US" w:eastAsia="zh-TW"/>
              </w:rPr>
            </w:pPr>
            <w:r w:rsidRPr="008F5433">
              <w:rPr>
                <w:rFonts w:eastAsia="標楷體"/>
                <w:kern w:val="2"/>
                <w:lang w:val="en-US" w:eastAsia="zh-TW"/>
              </w:rPr>
              <w:lastRenderedPageBreak/>
              <w:t>項次</w:t>
            </w:r>
          </w:p>
        </w:tc>
        <w:tc>
          <w:tcPr>
            <w:tcW w:w="1356" w:type="dxa"/>
            <w:vAlign w:val="center"/>
          </w:tcPr>
          <w:p w14:paraId="40210522" w14:textId="77777777" w:rsidR="005838FA" w:rsidRPr="008F5433" w:rsidRDefault="005838FA" w:rsidP="00A726F5">
            <w:pPr>
              <w:pStyle w:val="a3"/>
              <w:spacing w:after="120" w:line="276" w:lineRule="auto"/>
              <w:jc w:val="center"/>
              <w:rPr>
                <w:rFonts w:eastAsia="標楷體"/>
                <w:kern w:val="2"/>
                <w:lang w:val="en-US" w:eastAsia="zh-TW"/>
              </w:rPr>
            </w:pPr>
            <w:r w:rsidRPr="008F5433">
              <w:rPr>
                <w:rFonts w:eastAsia="標楷體"/>
                <w:kern w:val="2"/>
                <w:lang w:val="en-US" w:eastAsia="zh-TW"/>
              </w:rPr>
              <w:t>類別</w:t>
            </w:r>
          </w:p>
        </w:tc>
        <w:tc>
          <w:tcPr>
            <w:tcW w:w="5768" w:type="dxa"/>
            <w:vAlign w:val="center"/>
          </w:tcPr>
          <w:p w14:paraId="4DCEC344" w14:textId="77777777" w:rsidR="005838FA" w:rsidRPr="008F5433" w:rsidRDefault="005838FA" w:rsidP="00A726F5">
            <w:pPr>
              <w:pStyle w:val="a3"/>
              <w:spacing w:after="120" w:line="276" w:lineRule="auto"/>
              <w:jc w:val="center"/>
              <w:rPr>
                <w:rFonts w:eastAsia="標楷體"/>
                <w:kern w:val="2"/>
                <w:lang w:val="en-US" w:eastAsia="zh-TW"/>
              </w:rPr>
            </w:pPr>
            <w:r w:rsidRPr="008F5433">
              <w:rPr>
                <w:rFonts w:eastAsia="標楷體"/>
                <w:kern w:val="2"/>
                <w:lang w:val="en-US" w:eastAsia="zh-TW"/>
              </w:rPr>
              <w:t>檢查內容</w:t>
            </w:r>
          </w:p>
        </w:tc>
        <w:tc>
          <w:tcPr>
            <w:tcW w:w="1350" w:type="dxa"/>
            <w:vAlign w:val="center"/>
          </w:tcPr>
          <w:p w14:paraId="1025E059" w14:textId="77777777" w:rsidR="005838FA" w:rsidRPr="008F5433" w:rsidRDefault="005838FA" w:rsidP="00A726F5">
            <w:pPr>
              <w:pStyle w:val="a3"/>
              <w:spacing w:after="120" w:line="276" w:lineRule="auto"/>
              <w:jc w:val="center"/>
              <w:rPr>
                <w:rFonts w:eastAsia="標楷體"/>
                <w:kern w:val="2"/>
                <w:lang w:val="en-US" w:eastAsia="zh-TW"/>
              </w:rPr>
            </w:pPr>
            <w:r w:rsidRPr="008F5433">
              <w:rPr>
                <w:rFonts w:eastAsia="標楷體"/>
                <w:kern w:val="2"/>
                <w:lang w:val="en-US" w:eastAsia="zh-TW"/>
              </w:rPr>
              <w:t>檢查週期</w:t>
            </w:r>
          </w:p>
        </w:tc>
      </w:tr>
      <w:tr w:rsidR="005838FA" w:rsidRPr="00827921" w14:paraId="070597D8" w14:textId="77777777" w:rsidTr="00A726F5">
        <w:trPr>
          <w:cantSplit/>
        </w:trPr>
        <w:tc>
          <w:tcPr>
            <w:tcW w:w="796" w:type="dxa"/>
            <w:vAlign w:val="center"/>
          </w:tcPr>
          <w:p w14:paraId="1464A3C3" w14:textId="77777777" w:rsidR="005838FA" w:rsidRPr="008F5433" w:rsidRDefault="005838FA" w:rsidP="00A726F5">
            <w:pPr>
              <w:pStyle w:val="a3"/>
              <w:spacing w:after="120" w:line="276" w:lineRule="auto"/>
              <w:jc w:val="center"/>
              <w:rPr>
                <w:rFonts w:eastAsia="標楷體"/>
                <w:kern w:val="2"/>
                <w:lang w:val="en-US" w:eastAsia="zh-TW"/>
              </w:rPr>
            </w:pPr>
            <w:r w:rsidRPr="008F5433">
              <w:rPr>
                <w:rFonts w:eastAsia="標楷體"/>
                <w:kern w:val="2"/>
                <w:lang w:val="en-US" w:eastAsia="zh-TW"/>
              </w:rPr>
              <w:t>1</w:t>
            </w:r>
          </w:p>
        </w:tc>
        <w:tc>
          <w:tcPr>
            <w:tcW w:w="1356" w:type="dxa"/>
            <w:tcBorders>
              <w:bottom w:val="single" w:sz="2" w:space="0" w:color="auto"/>
            </w:tcBorders>
            <w:vAlign w:val="center"/>
          </w:tcPr>
          <w:p w14:paraId="73EB3811" w14:textId="77777777" w:rsidR="005838FA" w:rsidRPr="008F5433" w:rsidRDefault="005838FA" w:rsidP="00A726F5">
            <w:pPr>
              <w:pStyle w:val="a3"/>
              <w:spacing w:after="120" w:line="276" w:lineRule="auto"/>
              <w:rPr>
                <w:rFonts w:eastAsia="標楷體"/>
                <w:kern w:val="2"/>
                <w:lang w:val="en-US" w:eastAsia="zh-TW"/>
              </w:rPr>
            </w:pPr>
            <w:r>
              <w:rPr>
                <w:rFonts w:eastAsia="標楷體" w:hint="eastAsia"/>
                <w:kern w:val="2"/>
                <w:lang w:val="en-US" w:eastAsia="zh-TW"/>
              </w:rPr>
              <w:t>一般</w:t>
            </w:r>
            <w:r w:rsidRPr="008F5433">
              <w:rPr>
                <w:rFonts w:eastAsia="標楷體"/>
                <w:kern w:val="2"/>
                <w:lang w:val="en-US" w:eastAsia="zh-TW"/>
              </w:rPr>
              <w:t>體格檢查</w:t>
            </w:r>
          </w:p>
        </w:tc>
        <w:tc>
          <w:tcPr>
            <w:tcW w:w="5768" w:type="dxa"/>
            <w:vMerge w:val="restart"/>
          </w:tcPr>
          <w:p w14:paraId="21D2E847" w14:textId="77777777" w:rsidR="005838FA" w:rsidRPr="00CB24FD"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CB24FD">
              <w:rPr>
                <w:rFonts w:eastAsia="標楷體" w:hint="eastAsia"/>
                <w:kern w:val="2"/>
                <w:lang w:val="en-US" w:eastAsia="zh-TW"/>
              </w:rPr>
              <w:t>作業經歷、既往病史、生活習慣及自覺症狀之調查。</w:t>
            </w:r>
          </w:p>
          <w:p w14:paraId="3325A843" w14:textId="77777777" w:rsidR="005838FA" w:rsidRPr="008F5433"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身高、體重、腰圍、視力、辨色力、聽力、血壓及身體各系統或部位之理學檢查。</w:t>
            </w:r>
          </w:p>
          <w:p w14:paraId="46B4DC38" w14:textId="77777777" w:rsidR="005838FA" w:rsidRPr="008F5433"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胸部Ｘ光（大片）攝影檢查。</w:t>
            </w:r>
          </w:p>
          <w:p w14:paraId="23712DEE" w14:textId="77777777" w:rsidR="005838FA" w:rsidRPr="008F5433"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尿蛋白及尿潛血之檢查。</w:t>
            </w:r>
          </w:p>
          <w:p w14:paraId="47FBD848" w14:textId="77777777" w:rsidR="005838FA" w:rsidRPr="008F5433"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血色素及白血球數檢查。</w:t>
            </w:r>
          </w:p>
          <w:p w14:paraId="23A50D50" w14:textId="77777777" w:rsidR="005838FA" w:rsidRPr="008F5433"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血糖、血清丙胺酸轉胺酶</w:t>
            </w:r>
            <w:r w:rsidRPr="008F5433">
              <w:rPr>
                <w:rFonts w:eastAsia="標楷體"/>
                <w:kern w:val="2"/>
                <w:lang w:val="en-US" w:eastAsia="zh-TW"/>
              </w:rPr>
              <w:t>(ALT)</w:t>
            </w:r>
            <w:r w:rsidRPr="008F5433">
              <w:rPr>
                <w:rFonts w:eastAsia="標楷體" w:hint="eastAsia"/>
                <w:kern w:val="2"/>
                <w:lang w:val="en-US" w:eastAsia="zh-TW"/>
              </w:rPr>
              <w:t>、肌酸酐</w:t>
            </w:r>
            <w:r w:rsidRPr="008F5433">
              <w:rPr>
                <w:rFonts w:eastAsia="標楷體" w:hint="eastAsia"/>
                <w:kern w:val="2"/>
                <w:lang w:val="en-US" w:eastAsia="zh-TW"/>
              </w:rPr>
              <w:t>(creatinine)</w:t>
            </w:r>
            <w:r w:rsidRPr="008F5433">
              <w:rPr>
                <w:rFonts w:eastAsia="標楷體" w:hint="eastAsia"/>
                <w:kern w:val="2"/>
                <w:lang w:val="en-US" w:eastAsia="zh-TW"/>
              </w:rPr>
              <w:t>、膽固醇、三酸甘油酯、高密度脂蛋白膽固醇、</w:t>
            </w:r>
            <w:r w:rsidRPr="00CB24FD">
              <w:rPr>
                <w:rFonts w:eastAsia="標楷體" w:hint="eastAsia"/>
                <w:kern w:val="2"/>
                <w:lang w:val="en-US" w:eastAsia="zh-TW"/>
              </w:rPr>
              <w:t>低密度脂蛋白膽固醇</w:t>
            </w:r>
            <w:r w:rsidRPr="008F5433">
              <w:rPr>
                <w:rFonts w:eastAsia="標楷體" w:hint="eastAsia"/>
                <w:kern w:val="2"/>
                <w:lang w:val="en-US" w:eastAsia="zh-TW"/>
              </w:rPr>
              <w:t>之檢查。</w:t>
            </w:r>
          </w:p>
          <w:p w14:paraId="0DFC70A9" w14:textId="77777777" w:rsidR="005838FA" w:rsidRPr="008F5433" w:rsidRDefault="005838FA" w:rsidP="005838FA">
            <w:pPr>
              <w:pStyle w:val="a3"/>
              <w:numPr>
                <w:ilvl w:val="0"/>
                <w:numId w:val="2"/>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其他經中央主管機關指定之檢查。</w:t>
            </w:r>
          </w:p>
        </w:tc>
        <w:tc>
          <w:tcPr>
            <w:tcW w:w="1350" w:type="dxa"/>
          </w:tcPr>
          <w:p w14:paraId="287AB885" w14:textId="77777777" w:rsidR="005838FA" w:rsidRPr="008F5433" w:rsidRDefault="005838FA" w:rsidP="00A726F5">
            <w:pPr>
              <w:pStyle w:val="a3"/>
              <w:spacing w:before="120" w:line="276" w:lineRule="auto"/>
              <w:jc w:val="center"/>
              <w:rPr>
                <w:rFonts w:eastAsia="標楷體"/>
                <w:kern w:val="2"/>
                <w:lang w:val="en-US" w:eastAsia="zh-TW"/>
              </w:rPr>
            </w:pPr>
            <w:r>
              <w:rPr>
                <w:rFonts w:eastAsia="標楷體" w:hint="eastAsia"/>
                <w:kern w:val="2"/>
                <w:lang w:val="en-US" w:eastAsia="zh-TW"/>
              </w:rPr>
              <w:t>新僱工作者</w:t>
            </w:r>
          </w:p>
        </w:tc>
      </w:tr>
      <w:tr w:rsidR="005838FA" w:rsidRPr="00827921" w14:paraId="7A974B12" w14:textId="77777777" w:rsidTr="00A726F5">
        <w:trPr>
          <w:cantSplit/>
        </w:trPr>
        <w:tc>
          <w:tcPr>
            <w:tcW w:w="796" w:type="dxa"/>
            <w:vAlign w:val="center"/>
          </w:tcPr>
          <w:p w14:paraId="7C9EDE8E" w14:textId="77777777" w:rsidR="005838FA" w:rsidRPr="008F5433" w:rsidRDefault="005838FA" w:rsidP="00A726F5">
            <w:pPr>
              <w:pStyle w:val="a3"/>
              <w:spacing w:line="276" w:lineRule="auto"/>
              <w:jc w:val="center"/>
              <w:rPr>
                <w:rFonts w:eastAsia="標楷體"/>
                <w:kern w:val="2"/>
                <w:lang w:val="en-US" w:eastAsia="zh-TW"/>
              </w:rPr>
            </w:pPr>
            <w:r w:rsidRPr="008F5433">
              <w:rPr>
                <w:rFonts w:eastAsia="標楷體"/>
                <w:kern w:val="2"/>
                <w:lang w:val="en-US" w:eastAsia="zh-TW"/>
              </w:rPr>
              <w:t>2</w:t>
            </w:r>
          </w:p>
        </w:tc>
        <w:tc>
          <w:tcPr>
            <w:tcW w:w="1356" w:type="dxa"/>
            <w:tcBorders>
              <w:top w:val="single" w:sz="2" w:space="0" w:color="auto"/>
            </w:tcBorders>
            <w:vAlign w:val="center"/>
          </w:tcPr>
          <w:p w14:paraId="75CCEA6A" w14:textId="77777777" w:rsidR="005838FA" w:rsidRPr="008F5433" w:rsidRDefault="005838FA" w:rsidP="00A726F5">
            <w:pPr>
              <w:pStyle w:val="a3"/>
              <w:spacing w:line="276" w:lineRule="auto"/>
              <w:rPr>
                <w:rFonts w:eastAsia="標楷體"/>
                <w:kern w:val="2"/>
                <w:lang w:val="en-US" w:eastAsia="zh-TW"/>
              </w:rPr>
            </w:pPr>
            <w:r w:rsidRPr="008F5433">
              <w:rPr>
                <w:rFonts w:eastAsia="標楷體"/>
                <w:kern w:val="2"/>
                <w:lang w:val="en-US" w:eastAsia="zh-TW"/>
              </w:rPr>
              <w:t>一般作業定期健康檢查</w:t>
            </w:r>
          </w:p>
        </w:tc>
        <w:tc>
          <w:tcPr>
            <w:tcW w:w="5768" w:type="dxa"/>
            <w:vMerge/>
          </w:tcPr>
          <w:p w14:paraId="5149D606" w14:textId="77777777" w:rsidR="005838FA" w:rsidRPr="008F5433" w:rsidRDefault="005838FA" w:rsidP="00A726F5">
            <w:pPr>
              <w:pStyle w:val="a3"/>
              <w:spacing w:after="120" w:line="276" w:lineRule="auto"/>
              <w:rPr>
                <w:rFonts w:eastAsia="標楷體"/>
                <w:kern w:val="2"/>
                <w:lang w:val="en-US" w:eastAsia="zh-TW"/>
              </w:rPr>
            </w:pPr>
          </w:p>
        </w:tc>
        <w:tc>
          <w:tcPr>
            <w:tcW w:w="1350" w:type="dxa"/>
          </w:tcPr>
          <w:p w14:paraId="18A48537" w14:textId="77777777" w:rsidR="005838FA" w:rsidRPr="008F5433" w:rsidRDefault="005838FA" w:rsidP="00A726F5">
            <w:pPr>
              <w:pStyle w:val="a3"/>
              <w:spacing w:line="276" w:lineRule="auto"/>
              <w:rPr>
                <w:rFonts w:eastAsia="標楷體"/>
                <w:kern w:val="2"/>
                <w:lang w:val="en-US" w:eastAsia="zh-TW"/>
              </w:rPr>
            </w:pPr>
            <w:r>
              <w:rPr>
                <w:rFonts w:eastAsia="標楷體" w:hint="eastAsia"/>
                <w:spacing w:val="20"/>
                <w:lang w:eastAsia="zh-TW"/>
              </w:rPr>
              <w:t>(</w:t>
            </w:r>
            <w:r>
              <w:rPr>
                <w:rFonts w:eastAsia="標楷體" w:hint="eastAsia"/>
                <w:spacing w:val="20"/>
                <w:lang w:eastAsia="zh-TW"/>
              </w:rPr>
              <w:t>請依</w:t>
            </w:r>
            <w:r w:rsidRPr="00827921">
              <w:rPr>
                <w:rFonts w:eastAsia="標楷體" w:hint="eastAsia"/>
                <w:spacing w:val="20"/>
              </w:rPr>
              <w:t>勞工健康保護規則第</w:t>
            </w:r>
            <w:r w:rsidRPr="00827921">
              <w:rPr>
                <w:rFonts w:eastAsia="標楷體" w:hint="eastAsia"/>
                <w:spacing w:val="20"/>
              </w:rPr>
              <w:t>1</w:t>
            </w:r>
            <w:r>
              <w:rPr>
                <w:rFonts w:eastAsia="標楷體"/>
                <w:spacing w:val="20"/>
              </w:rPr>
              <w:t>5</w:t>
            </w:r>
            <w:r w:rsidRPr="00827921">
              <w:rPr>
                <w:rFonts w:eastAsia="標楷體" w:hint="eastAsia"/>
                <w:spacing w:val="20"/>
              </w:rPr>
              <w:t>條</w:t>
            </w:r>
            <w:r>
              <w:rPr>
                <w:rFonts w:eastAsia="標楷體" w:hint="eastAsia"/>
                <w:spacing w:val="20"/>
                <w:lang w:eastAsia="zh-TW"/>
              </w:rPr>
              <w:t>之內容</w:t>
            </w:r>
            <w:r w:rsidRPr="00827921">
              <w:rPr>
                <w:rFonts w:eastAsia="標楷體" w:hint="eastAsia"/>
                <w:spacing w:val="20"/>
              </w:rPr>
              <w:t>辦理</w:t>
            </w:r>
            <w:r>
              <w:rPr>
                <w:rFonts w:eastAsia="標楷體" w:hint="eastAsia"/>
                <w:spacing w:val="20"/>
                <w:lang w:eastAsia="zh-TW"/>
              </w:rPr>
              <w:t>填入本欄位</w:t>
            </w:r>
            <w:r>
              <w:rPr>
                <w:rFonts w:eastAsia="標楷體" w:hint="eastAsia"/>
                <w:spacing w:val="20"/>
                <w:lang w:eastAsia="zh-TW"/>
              </w:rPr>
              <w:t>)</w:t>
            </w:r>
          </w:p>
        </w:tc>
      </w:tr>
      <w:tr w:rsidR="005838FA" w:rsidRPr="00827921" w14:paraId="069B67CF" w14:textId="77777777" w:rsidTr="00A726F5">
        <w:tc>
          <w:tcPr>
            <w:tcW w:w="796" w:type="dxa"/>
            <w:vAlign w:val="center"/>
          </w:tcPr>
          <w:p w14:paraId="1927E54E" w14:textId="77777777" w:rsidR="005838FA" w:rsidRPr="008F5433" w:rsidRDefault="005838FA" w:rsidP="00A726F5">
            <w:pPr>
              <w:pStyle w:val="a3"/>
              <w:spacing w:line="276" w:lineRule="auto"/>
              <w:jc w:val="center"/>
              <w:rPr>
                <w:rFonts w:eastAsia="標楷體"/>
                <w:kern w:val="2"/>
                <w:lang w:val="en-US" w:eastAsia="zh-TW"/>
              </w:rPr>
            </w:pPr>
            <w:r>
              <w:rPr>
                <w:rFonts w:eastAsia="標楷體" w:hint="eastAsia"/>
                <w:kern w:val="2"/>
                <w:lang w:val="en-US" w:eastAsia="zh-TW"/>
              </w:rPr>
              <w:t>3</w:t>
            </w:r>
          </w:p>
        </w:tc>
        <w:tc>
          <w:tcPr>
            <w:tcW w:w="1356" w:type="dxa"/>
            <w:vAlign w:val="center"/>
          </w:tcPr>
          <w:p w14:paraId="2A94AD3D" w14:textId="77777777" w:rsidR="005838FA" w:rsidRDefault="005838FA" w:rsidP="00A726F5">
            <w:pPr>
              <w:pStyle w:val="a3"/>
              <w:spacing w:line="276" w:lineRule="auto"/>
              <w:rPr>
                <w:rFonts w:eastAsia="標楷體"/>
                <w:kern w:val="2"/>
                <w:lang w:val="en-US" w:eastAsia="zh-TW"/>
              </w:rPr>
            </w:pPr>
            <w:r>
              <w:rPr>
                <w:rFonts w:eastAsia="標楷體" w:hint="eastAsia"/>
                <w:kern w:val="2"/>
                <w:lang w:val="en-US" w:eastAsia="zh-TW"/>
              </w:rPr>
              <w:t>特</w:t>
            </w:r>
            <w:r w:rsidRPr="008F5433">
              <w:rPr>
                <w:rFonts w:eastAsia="標楷體"/>
                <w:kern w:val="2"/>
                <w:lang w:val="en-US" w:eastAsia="zh-TW"/>
              </w:rPr>
              <w:t>殊</w:t>
            </w:r>
            <w:r>
              <w:rPr>
                <w:rFonts w:eastAsia="標楷體" w:hint="eastAsia"/>
                <w:kern w:val="2"/>
                <w:lang w:val="en-US" w:eastAsia="zh-TW"/>
              </w:rPr>
              <w:t>體格檢查</w:t>
            </w:r>
          </w:p>
          <w:p w14:paraId="24C6D713" w14:textId="77777777" w:rsidR="005838FA" w:rsidRPr="008F5433" w:rsidRDefault="005838FA" w:rsidP="00A726F5">
            <w:pPr>
              <w:pStyle w:val="a3"/>
              <w:spacing w:line="276" w:lineRule="auto"/>
              <w:rPr>
                <w:rFonts w:eastAsia="標楷體"/>
                <w:kern w:val="2"/>
                <w:lang w:val="en-US" w:eastAsia="zh-TW"/>
              </w:rPr>
            </w:pPr>
            <w:r>
              <w:rPr>
                <w:rFonts w:eastAsia="標楷體" w:hint="eastAsia"/>
                <w:kern w:val="2"/>
                <w:lang w:val="en-US" w:eastAsia="zh-TW"/>
              </w:rPr>
              <w:t>(</w:t>
            </w:r>
            <w:r>
              <w:rPr>
                <w:rFonts w:eastAsia="標楷體" w:hint="eastAsia"/>
                <w:kern w:val="2"/>
                <w:lang w:val="en-US" w:eastAsia="zh-TW"/>
              </w:rPr>
              <w:t>噪音作業為例</w:t>
            </w:r>
            <w:r>
              <w:rPr>
                <w:rFonts w:eastAsia="標楷體" w:hint="eastAsia"/>
                <w:kern w:val="2"/>
                <w:lang w:val="en-US" w:eastAsia="zh-TW"/>
              </w:rPr>
              <w:t>)</w:t>
            </w:r>
          </w:p>
        </w:tc>
        <w:tc>
          <w:tcPr>
            <w:tcW w:w="5768" w:type="dxa"/>
            <w:vMerge w:val="restart"/>
          </w:tcPr>
          <w:p w14:paraId="7B35CC8A" w14:textId="77777777" w:rsidR="005838FA" w:rsidRPr="008F5433" w:rsidRDefault="005838FA" w:rsidP="005838FA">
            <w:pPr>
              <w:pStyle w:val="a3"/>
              <w:numPr>
                <w:ilvl w:val="0"/>
                <w:numId w:val="3"/>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作業經歷、生活習慣及自覺症狀之調查。</w:t>
            </w:r>
          </w:p>
          <w:p w14:paraId="59F4C5C3" w14:textId="77777777" w:rsidR="005838FA" w:rsidRPr="008F5433" w:rsidRDefault="005838FA" w:rsidP="005838FA">
            <w:pPr>
              <w:pStyle w:val="a3"/>
              <w:numPr>
                <w:ilvl w:val="0"/>
                <w:numId w:val="3"/>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服用傷害聽覺神經藥物（如水楊酸或鏈黴素類）、外傷、耳部感染及遺傳所引起之聽力障礙等既往病史之調查。</w:t>
            </w:r>
          </w:p>
          <w:p w14:paraId="1E53BEF5" w14:textId="77777777" w:rsidR="005838FA" w:rsidRPr="008F5433" w:rsidRDefault="005838FA" w:rsidP="005838FA">
            <w:pPr>
              <w:pStyle w:val="a3"/>
              <w:numPr>
                <w:ilvl w:val="0"/>
                <w:numId w:val="3"/>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耳道理學檢查。</w:t>
            </w:r>
          </w:p>
          <w:p w14:paraId="0DD16CD0" w14:textId="77777777" w:rsidR="005838FA" w:rsidRPr="008F5433" w:rsidRDefault="005838FA" w:rsidP="005838FA">
            <w:pPr>
              <w:pStyle w:val="a3"/>
              <w:numPr>
                <w:ilvl w:val="0"/>
                <w:numId w:val="3"/>
              </w:numPr>
              <w:adjustRightInd w:val="0"/>
              <w:spacing w:before="120" w:line="276" w:lineRule="auto"/>
              <w:textAlignment w:val="baseline"/>
              <w:rPr>
                <w:rFonts w:eastAsia="標楷體"/>
                <w:kern w:val="2"/>
                <w:lang w:val="en-US" w:eastAsia="zh-TW"/>
              </w:rPr>
            </w:pPr>
            <w:r w:rsidRPr="008F5433">
              <w:rPr>
                <w:rFonts w:eastAsia="標楷體" w:hint="eastAsia"/>
                <w:kern w:val="2"/>
                <w:lang w:val="en-US" w:eastAsia="zh-TW"/>
              </w:rPr>
              <w:t>聽力檢查</w:t>
            </w:r>
            <w:r w:rsidRPr="008F5433">
              <w:rPr>
                <w:rFonts w:eastAsia="標楷體" w:hint="eastAsia"/>
                <w:kern w:val="2"/>
                <w:lang w:val="en-US" w:eastAsia="zh-TW"/>
              </w:rPr>
              <w:t>(audiometry)</w:t>
            </w:r>
            <w:r w:rsidRPr="008F5433">
              <w:rPr>
                <w:rFonts w:eastAsia="標楷體" w:hint="eastAsia"/>
                <w:kern w:val="2"/>
                <w:lang w:val="en-US" w:eastAsia="zh-TW"/>
              </w:rPr>
              <w:t>。（測試頻率至少為五百、一千、二千、三千、四千、六千及八千赫之純音，並建立聽力圖）。</w:t>
            </w:r>
          </w:p>
        </w:tc>
        <w:tc>
          <w:tcPr>
            <w:tcW w:w="1350" w:type="dxa"/>
          </w:tcPr>
          <w:p w14:paraId="364816B1" w14:textId="77777777" w:rsidR="005838FA" w:rsidRPr="008F5433" w:rsidRDefault="005838FA" w:rsidP="00A726F5">
            <w:pPr>
              <w:pStyle w:val="a3"/>
              <w:spacing w:before="120" w:line="276" w:lineRule="auto"/>
              <w:jc w:val="center"/>
              <w:rPr>
                <w:rFonts w:eastAsia="標楷體"/>
                <w:kern w:val="2"/>
                <w:lang w:val="en-US" w:eastAsia="zh-TW"/>
              </w:rPr>
            </w:pPr>
            <w:r>
              <w:rPr>
                <w:rFonts w:eastAsia="標楷體" w:hint="eastAsia"/>
                <w:kern w:val="2"/>
                <w:lang w:val="en-US" w:eastAsia="zh-TW"/>
              </w:rPr>
              <w:t>新僱特</w:t>
            </w:r>
            <w:r w:rsidRPr="008F5433">
              <w:rPr>
                <w:rFonts w:eastAsia="標楷體"/>
                <w:kern w:val="2"/>
                <w:lang w:val="en-US" w:eastAsia="zh-TW"/>
              </w:rPr>
              <w:t>殊</w:t>
            </w:r>
            <w:r>
              <w:rPr>
                <w:rFonts w:eastAsia="標楷體" w:hint="eastAsia"/>
                <w:kern w:val="2"/>
                <w:lang w:val="en-US" w:eastAsia="zh-TW"/>
              </w:rPr>
              <w:t>危害作業工作者</w:t>
            </w:r>
          </w:p>
        </w:tc>
      </w:tr>
      <w:tr w:rsidR="005838FA" w:rsidRPr="00827921" w14:paraId="30544344" w14:textId="77777777" w:rsidTr="00BC7974">
        <w:tc>
          <w:tcPr>
            <w:tcW w:w="796" w:type="dxa"/>
            <w:vAlign w:val="center"/>
          </w:tcPr>
          <w:p w14:paraId="12EA2C12" w14:textId="77777777" w:rsidR="005838FA" w:rsidRPr="008F5433" w:rsidRDefault="005838FA" w:rsidP="00A726F5">
            <w:pPr>
              <w:pStyle w:val="a3"/>
              <w:spacing w:line="276" w:lineRule="auto"/>
              <w:jc w:val="center"/>
              <w:rPr>
                <w:rFonts w:eastAsia="標楷體"/>
                <w:kern w:val="2"/>
                <w:lang w:val="en-US" w:eastAsia="zh-TW"/>
              </w:rPr>
            </w:pPr>
            <w:r>
              <w:rPr>
                <w:rFonts w:eastAsia="標楷體"/>
                <w:kern w:val="2"/>
                <w:lang w:val="en-US" w:eastAsia="zh-TW"/>
              </w:rPr>
              <w:t>4</w:t>
            </w:r>
          </w:p>
        </w:tc>
        <w:tc>
          <w:tcPr>
            <w:tcW w:w="1356" w:type="dxa"/>
            <w:vAlign w:val="center"/>
          </w:tcPr>
          <w:p w14:paraId="3CA96709" w14:textId="77777777" w:rsidR="005838FA" w:rsidRPr="008F5433" w:rsidRDefault="005838FA" w:rsidP="00A726F5">
            <w:pPr>
              <w:pStyle w:val="a3"/>
              <w:spacing w:line="276" w:lineRule="auto"/>
              <w:rPr>
                <w:rFonts w:eastAsia="標楷體"/>
                <w:kern w:val="2"/>
                <w:lang w:val="en-US" w:eastAsia="zh-TW"/>
              </w:rPr>
            </w:pPr>
            <w:r w:rsidRPr="008F5433">
              <w:rPr>
                <w:rFonts w:eastAsia="標楷體"/>
                <w:kern w:val="2"/>
                <w:lang w:val="en-US" w:eastAsia="zh-TW"/>
              </w:rPr>
              <w:t>特殊作業人員定期健康檢查</w:t>
            </w:r>
            <w:r w:rsidRPr="008F5433">
              <w:rPr>
                <w:rFonts w:eastAsia="標楷體"/>
                <w:kern w:val="2"/>
                <w:lang w:val="en-US" w:eastAsia="zh-TW"/>
              </w:rPr>
              <w:t>(</w:t>
            </w:r>
            <w:r w:rsidRPr="008F5433">
              <w:rPr>
                <w:rFonts w:eastAsia="標楷體"/>
                <w:kern w:val="2"/>
                <w:lang w:val="en-US" w:eastAsia="zh-TW"/>
              </w:rPr>
              <w:t>噪音作業</w:t>
            </w:r>
            <w:r>
              <w:rPr>
                <w:rFonts w:eastAsia="標楷體" w:hint="eastAsia"/>
                <w:kern w:val="2"/>
                <w:lang w:val="en-US" w:eastAsia="zh-TW"/>
              </w:rPr>
              <w:t>為例</w:t>
            </w:r>
            <w:r w:rsidRPr="008F5433">
              <w:rPr>
                <w:rFonts w:eastAsia="標楷體"/>
                <w:kern w:val="2"/>
                <w:lang w:val="en-US" w:eastAsia="zh-TW"/>
              </w:rPr>
              <w:t>)</w:t>
            </w:r>
          </w:p>
        </w:tc>
        <w:tc>
          <w:tcPr>
            <w:tcW w:w="5768" w:type="dxa"/>
            <w:vMerge/>
          </w:tcPr>
          <w:p w14:paraId="49E29C76" w14:textId="77777777" w:rsidR="005838FA" w:rsidRPr="008F5433" w:rsidRDefault="005838FA" w:rsidP="005838FA">
            <w:pPr>
              <w:pStyle w:val="a3"/>
              <w:numPr>
                <w:ilvl w:val="0"/>
                <w:numId w:val="3"/>
              </w:numPr>
              <w:adjustRightInd w:val="0"/>
              <w:spacing w:before="120" w:line="276" w:lineRule="auto"/>
              <w:textAlignment w:val="baseline"/>
              <w:rPr>
                <w:rFonts w:eastAsia="標楷體"/>
                <w:kern w:val="2"/>
                <w:lang w:val="en-US" w:eastAsia="zh-TW"/>
              </w:rPr>
            </w:pPr>
          </w:p>
        </w:tc>
        <w:tc>
          <w:tcPr>
            <w:tcW w:w="1350" w:type="dxa"/>
            <w:vAlign w:val="center"/>
          </w:tcPr>
          <w:p w14:paraId="15992CB1" w14:textId="77777777" w:rsidR="005838FA" w:rsidRPr="008F5433" w:rsidRDefault="005838FA" w:rsidP="00A726F5">
            <w:pPr>
              <w:pStyle w:val="a3"/>
              <w:spacing w:before="120" w:line="276" w:lineRule="auto"/>
              <w:jc w:val="center"/>
              <w:rPr>
                <w:rFonts w:eastAsia="標楷體"/>
                <w:kern w:val="2"/>
                <w:lang w:val="en-US" w:eastAsia="zh-TW"/>
              </w:rPr>
            </w:pPr>
            <w:r w:rsidRPr="008F5433">
              <w:rPr>
                <w:rFonts w:eastAsia="標楷體"/>
                <w:kern w:val="2"/>
                <w:lang w:val="en-US" w:eastAsia="zh-TW"/>
              </w:rPr>
              <w:t>每年</w:t>
            </w:r>
          </w:p>
        </w:tc>
      </w:tr>
    </w:tbl>
    <w:p w14:paraId="2BA54DB0" w14:textId="77777777" w:rsidR="005838FA" w:rsidRPr="00827921" w:rsidRDefault="005838FA" w:rsidP="005838FA">
      <w:pPr>
        <w:pStyle w:val="a5"/>
        <w:tabs>
          <w:tab w:val="left" w:pos="900"/>
        </w:tabs>
        <w:adjustRightInd w:val="0"/>
        <w:spacing w:before="120" w:line="276" w:lineRule="auto"/>
        <w:ind w:leftChars="0" w:left="340"/>
        <w:textAlignment w:val="baseline"/>
        <w:rPr>
          <w:rFonts w:eastAsia="標楷體"/>
          <w:b/>
          <w:spacing w:val="20"/>
        </w:rPr>
      </w:pPr>
    </w:p>
    <w:p w14:paraId="7FA22570" w14:textId="77777777" w:rsidR="005838FA" w:rsidRPr="00827921" w:rsidRDefault="005838FA" w:rsidP="005838FA">
      <w:pPr>
        <w:pStyle w:val="a5"/>
        <w:tabs>
          <w:tab w:val="left" w:pos="900"/>
        </w:tabs>
        <w:adjustRightInd w:val="0"/>
        <w:spacing w:before="120" w:line="276" w:lineRule="auto"/>
        <w:ind w:leftChars="0" w:left="340"/>
        <w:textAlignment w:val="baseline"/>
        <w:rPr>
          <w:rFonts w:eastAsia="標楷體"/>
          <w:b/>
          <w:spacing w:val="20"/>
        </w:rPr>
      </w:pPr>
      <w:r w:rsidRPr="00827921">
        <w:rPr>
          <w:rFonts w:eastAsia="標楷體" w:hint="eastAsia"/>
          <w:b/>
          <w:spacing w:val="20"/>
        </w:rPr>
        <w:t>4.4</w:t>
      </w:r>
      <w:r w:rsidRPr="00827921">
        <w:rPr>
          <w:rFonts w:eastAsia="標楷體"/>
          <w:b/>
          <w:spacing w:val="20"/>
        </w:rPr>
        <w:t>健康管理</w:t>
      </w:r>
    </w:p>
    <w:p w14:paraId="0A8324FD"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健康檢查結果紀錄正本除分送個人外，由健檢醫院彙整提送健檢總表，由職業安全衛生管理單位保存，其</w:t>
      </w:r>
      <w:r w:rsidRPr="00BC7974">
        <w:rPr>
          <w:rFonts w:eastAsia="標楷體"/>
        </w:rPr>
        <w:t>健檢總表</w:t>
      </w:r>
      <w:r w:rsidRPr="00BC7974">
        <w:rPr>
          <w:rFonts w:eastAsia="標楷體" w:hint="eastAsia"/>
        </w:rPr>
        <w:t>依規定年限保存</w:t>
      </w:r>
      <w:r w:rsidRPr="00827921">
        <w:rPr>
          <w:rFonts w:eastAsia="標楷體"/>
        </w:rPr>
        <w:t>。</w:t>
      </w:r>
    </w:p>
    <w:p w14:paraId="642EB594"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健檢醫院在健檢後，應彙整</w:t>
      </w:r>
      <w:r w:rsidRPr="00827921">
        <w:rPr>
          <w:rFonts w:eastAsia="標楷體" w:hint="eastAsia"/>
        </w:rPr>
        <w:t>校內工作者</w:t>
      </w:r>
      <w:r w:rsidRPr="00827921">
        <w:rPr>
          <w:rFonts w:eastAsia="標楷體"/>
        </w:rPr>
        <w:t>健康檢查報告並作分析，其分析項目</w:t>
      </w:r>
      <w:r w:rsidRPr="00827921">
        <w:rPr>
          <w:rFonts w:eastAsia="標楷體"/>
        </w:rPr>
        <w:t>(</w:t>
      </w:r>
      <w:r w:rsidRPr="00827921">
        <w:rPr>
          <w:rFonts w:eastAsia="標楷體" w:hint="eastAsia"/>
        </w:rPr>
        <w:t>如表</w:t>
      </w:r>
      <w:r w:rsidRPr="00827921">
        <w:rPr>
          <w:rFonts w:eastAsia="標楷體" w:hint="eastAsia"/>
        </w:rPr>
        <w:t>2</w:t>
      </w:r>
      <w:r w:rsidRPr="00827921">
        <w:rPr>
          <w:rFonts w:eastAsia="標楷體" w:hint="eastAsia"/>
        </w:rPr>
        <w:t>所示</w:t>
      </w:r>
      <w:r w:rsidRPr="00827921">
        <w:rPr>
          <w:rFonts w:eastAsia="標楷體"/>
        </w:rPr>
        <w:t>)</w:t>
      </w:r>
      <w:r w:rsidRPr="00827921">
        <w:rPr>
          <w:rFonts w:eastAsia="標楷體"/>
        </w:rPr>
        <w:t>送職業安全衛生管理單位保存。</w:t>
      </w:r>
    </w:p>
    <w:p w14:paraId="6EF8ED64"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hint="eastAsia"/>
        </w:rPr>
        <w:t>校內工作者</w:t>
      </w:r>
      <w:r w:rsidRPr="00827921">
        <w:rPr>
          <w:rFonts w:eastAsia="標楷體"/>
        </w:rPr>
        <w:t>經健康檢查後，職業安全衛生管理單位應採取下列措施：</w:t>
      </w:r>
    </w:p>
    <w:p w14:paraId="5EB8147B" w14:textId="77777777" w:rsidR="005838FA" w:rsidRPr="00827921" w:rsidRDefault="005838FA" w:rsidP="005838FA">
      <w:pPr>
        <w:pStyle w:val="a5"/>
        <w:numPr>
          <w:ilvl w:val="3"/>
          <w:numId w:val="8"/>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將簽約健檢醫院出具之健康檢查報告轉送</w:t>
      </w:r>
      <w:r w:rsidRPr="00827921">
        <w:rPr>
          <w:rFonts w:eastAsia="標楷體" w:hint="eastAsia"/>
        </w:rPr>
        <w:t>校內工作者</w:t>
      </w:r>
      <w:r w:rsidRPr="00827921">
        <w:rPr>
          <w:rFonts w:eastAsia="標楷體"/>
        </w:rPr>
        <w:t>。</w:t>
      </w:r>
    </w:p>
    <w:p w14:paraId="56F695F6" w14:textId="77777777" w:rsidR="005838FA" w:rsidRPr="00827921" w:rsidRDefault="005838FA" w:rsidP="005838FA">
      <w:pPr>
        <w:pStyle w:val="a5"/>
        <w:numPr>
          <w:ilvl w:val="3"/>
          <w:numId w:val="8"/>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將受檢</w:t>
      </w:r>
      <w:r w:rsidRPr="00827921">
        <w:rPr>
          <w:rFonts w:eastAsia="標楷體" w:hint="eastAsia"/>
        </w:rPr>
        <w:t>校內工作者</w:t>
      </w:r>
      <w:r w:rsidRPr="00827921">
        <w:rPr>
          <w:rFonts w:eastAsia="標楷體"/>
        </w:rPr>
        <w:t>之健康檢查紀錄彙整成冊。</w:t>
      </w:r>
    </w:p>
    <w:p w14:paraId="4CE3F20E" w14:textId="77777777" w:rsidR="005838FA" w:rsidRPr="00827921" w:rsidRDefault="005838FA" w:rsidP="005838FA">
      <w:pPr>
        <w:pStyle w:val="a5"/>
        <w:numPr>
          <w:ilvl w:val="3"/>
          <w:numId w:val="8"/>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將受檢異常名單追蹤檢查並與健檢醫院持續列管。</w:t>
      </w:r>
    </w:p>
    <w:p w14:paraId="5FC9EE4F" w14:textId="77777777" w:rsidR="005838FA" w:rsidRPr="00827921" w:rsidRDefault="005838FA" w:rsidP="005838FA">
      <w:pPr>
        <w:pStyle w:val="a5"/>
        <w:numPr>
          <w:ilvl w:val="3"/>
          <w:numId w:val="8"/>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hint="eastAsia"/>
        </w:rPr>
        <w:t>校內工作者</w:t>
      </w:r>
      <w:r w:rsidRPr="00827921">
        <w:rPr>
          <w:rFonts w:eastAsia="標楷體"/>
        </w:rPr>
        <w:t>健康檢查記錄之處理，應考量</w:t>
      </w:r>
      <w:r w:rsidRPr="00827921">
        <w:rPr>
          <w:rFonts w:eastAsia="標楷體" w:hint="eastAsia"/>
        </w:rPr>
        <w:t>校內工作者</w:t>
      </w:r>
      <w:r w:rsidRPr="00827921">
        <w:rPr>
          <w:rFonts w:eastAsia="標楷體"/>
        </w:rPr>
        <w:t>隱私權。</w:t>
      </w:r>
    </w:p>
    <w:p w14:paraId="60C823C4"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分級健康管理：</w:t>
      </w:r>
    </w:p>
    <w:p w14:paraId="7910F296" w14:textId="77777777" w:rsidR="005838FA" w:rsidRPr="00827921" w:rsidRDefault="005838FA" w:rsidP="005838FA">
      <w:pPr>
        <w:pStyle w:val="a5"/>
        <w:numPr>
          <w:ilvl w:val="3"/>
          <w:numId w:val="9"/>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hint="eastAsia"/>
        </w:rPr>
        <w:t>校內工作者</w:t>
      </w:r>
      <w:r w:rsidRPr="00827921">
        <w:rPr>
          <w:rFonts w:eastAsia="標楷體"/>
        </w:rPr>
        <w:t>從事特殊作業之特別危害健康作業時，應建立管理資料及分級實施健康管理。</w:t>
      </w:r>
    </w:p>
    <w:p w14:paraId="1A376346" w14:textId="77777777" w:rsidR="005838FA" w:rsidRPr="00827921" w:rsidRDefault="005838FA" w:rsidP="005838FA">
      <w:pPr>
        <w:pStyle w:val="a5"/>
        <w:numPr>
          <w:ilvl w:val="3"/>
          <w:numId w:val="9"/>
        </w:numPr>
        <w:tabs>
          <w:tab w:val="clear" w:pos="1324"/>
          <w:tab w:val="num" w:pos="1985"/>
        </w:tabs>
        <w:adjustRightInd w:val="0"/>
        <w:spacing w:line="276" w:lineRule="auto"/>
        <w:ind w:leftChars="0" w:left="1985" w:hanging="425"/>
        <w:contextualSpacing/>
        <w:textAlignment w:val="baseline"/>
        <w:rPr>
          <w:rFonts w:eastAsia="標楷體"/>
        </w:rPr>
      </w:pPr>
      <w:r w:rsidRPr="00827921">
        <w:rPr>
          <w:rFonts w:eastAsia="標楷體"/>
        </w:rPr>
        <w:t>特別危害健康作業管理資料由職業安全衛生管理單位歸檔保存。</w:t>
      </w:r>
    </w:p>
    <w:p w14:paraId="59E834CB"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異常者管理流程：</w:t>
      </w:r>
    </w:p>
    <w:p w14:paraId="3C3E2AB6" w14:textId="77777777" w:rsidR="005838FA" w:rsidRPr="00827921" w:rsidRDefault="005838FA" w:rsidP="005838FA">
      <w:pPr>
        <w:spacing w:line="276" w:lineRule="auto"/>
        <w:jc w:val="center"/>
        <w:rPr>
          <w:rFonts w:eastAsia="標楷體"/>
        </w:rPr>
      </w:pPr>
      <w:r w:rsidRPr="00477B13">
        <w:rPr>
          <w:rFonts w:eastAsia="標楷體"/>
          <w:noProof/>
        </w:rPr>
        <w:lastRenderedPageBreak/>
        <w:drawing>
          <wp:inline distT="0" distB="0" distL="0" distR="0" wp14:anchorId="7E65FCA8" wp14:editId="299AAFDF">
            <wp:extent cx="4526280" cy="1981200"/>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26280" cy="1981200"/>
                    </a:xfrm>
                    <a:prstGeom prst="rect">
                      <a:avLst/>
                    </a:prstGeom>
                    <a:noFill/>
                    <a:ln>
                      <a:noFill/>
                    </a:ln>
                  </pic:spPr>
                </pic:pic>
              </a:graphicData>
            </a:graphic>
          </wp:inline>
        </w:drawing>
      </w:r>
    </w:p>
    <w:p w14:paraId="37F94F3A"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預防：</w:t>
      </w:r>
    </w:p>
    <w:p w14:paraId="72612601" w14:textId="77777777" w:rsidR="005838FA" w:rsidRPr="00827921" w:rsidRDefault="005838FA" w:rsidP="005838FA">
      <w:pPr>
        <w:pStyle w:val="a5"/>
        <w:tabs>
          <w:tab w:val="left" w:pos="900"/>
        </w:tabs>
        <w:adjustRightInd w:val="0"/>
        <w:spacing w:before="120" w:line="276" w:lineRule="auto"/>
        <w:ind w:leftChars="642" w:left="1541" w:firstLineChars="200" w:firstLine="560"/>
        <w:textAlignment w:val="baseline"/>
        <w:rPr>
          <w:rFonts w:eastAsia="標楷體"/>
          <w:spacing w:val="20"/>
        </w:rPr>
      </w:pPr>
      <w:r w:rsidRPr="00827921">
        <w:rPr>
          <w:rFonts w:eastAsia="標楷體" w:hint="eastAsia"/>
          <w:spacing w:val="20"/>
        </w:rPr>
        <w:t>校內工作者</w:t>
      </w:r>
      <w:r w:rsidRPr="00827921">
        <w:rPr>
          <w:rFonts w:eastAsia="標楷體"/>
          <w:spacing w:val="20"/>
        </w:rPr>
        <w:t>經健康檢查後如發現異常者，職業安全衛生管理單位</w:t>
      </w:r>
      <w:r>
        <w:rPr>
          <w:rFonts w:eastAsia="標楷體" w:hint="eastAsia"/>
          <w:spacing w:val="20"/>
        </w:rPr>
        <w:t>會同</w:t>
      </w:r>
      <w:r w:rsidRPr="00093371">
        <w:rPr>
          <w:rFonts w:eastAsia="標楷體" w:hint="eastAsia"/>
          <w:spacing w:val="20"/>
        </w:rPr>
        <w:t>勞工健康服務</w:t>
      </w:r>
      <w:r>
        <w:rPr>
          <w:rFonts w:eastAsia="標楷體" w:hint="eastAsia"/>
          <w:spacing w:val="20"/>
        </w:rPr>
        <w:t>醫護</w:t>
      </w:r>
      <w:r w:rsidRPr="00093371">
        <w:rPr>
          <w:rFonts w:eastAsia="標楷體" w:hint="eastAsia"/>
          <w:spacing w:val="20"/>
        </w:rPr>
        <w:t>人員</w:t>
      </w:r>
      <w:r>
        <w:rPr>
          <w:rFonts w:eastAsia="標楷體" w:hint="eastAsia"/>
          <w:spacing w:val="20"/>
        </w:rPr>
        <w:t>(</w:t>
      </w:r>
      <w:r>
        <w:rPr>
          <w:rFonts w:eastAsia="標楷體" w:hint="eastAsia"/>
          <w:spacing w:val="20"/>
        </w:rPr>
        <w:t>護理師</w:t>
      </w:r>
      <w:r>
        <w:rPr>
          <w:rFonts w:eastAsia="標楷體" w:hint="eastAsia"/>
          <w:spacing w:val="20"/>
        </w:rPr>
        <w:t>)</w:t>
      </w:r>
      <w:r w:rsidRPr="00827921">
        <w:rPr>
          <w:rFonts w:eastAsia="標楷體"/>
          <w:spacing w:val="20"/>
        </w:rPr>
        <w:t>依</w:t>
      </w:r>
      <w:r>
        <w:rPr>
          <w:rFonts w:eastAsia="標楷體" w:hint="eastAsia"/>
          <w:spacing w:val="20"/>
        </w:rPr>
        <w:t>勞工</w:t>
      </w:r>
      <w:r w:rsidRPr="00827921">
        <w:rPr>
          <w:rFonts w:eastAsia="標楷體"/>
          <w:spacing w:val="20"/>
        </w:rPr>
        <w:t>健康管理辦法</w:t>
      </w:r>
      <w:r>
        <w:rPr>
          <w:rFonts w:eastAsia="標楷體" w:hint="eastAsia"/>
          <w:spacing w:val="20"/>
        </w:rPr>
        <w:t>進行</w:t>
      </w:r>
      <w:r w:rsidRPr="00827921">
        <w:rPr>
          <w:rFonts w:eastAsia="標楷體"/>
          <w:spacing w:val="20"/>
        </w:rPr>
        <w:t>改善。</w:t>
      </w:r>
      <w:r w:rsidRPr="00827921">
        <w:rPr>
          <w:rFonts w:eastAsia="標楷體"/>
          <w:spacing w:val="20"/>
        </w:rPr>
        <w:t xml:space="preserve">   </w:t>
      </w:r>
    </w:p>
    <w:p w14:paraId="13FBEE93"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教育宣導：</w:t>
      </w:r>
    </w:p>
    <w:p w14:paraId="42FC3AC5" w14:textId="77777777" w:rsidR="005838FA" w:rsidRPr="00827921" w:rsidRDefault="005838FA" w:rsidP="005838FA">
      <w:pPr>
        <w:pStyle w:val="a5"/>
        <w:tabs>
          <w:tab w:val="left" w:pos="900"/>
        </w:tabs>
        <w:adjustRightInd w:val="0"/>
        <w:spacing w:before="120" w:line="276" w:lineRule="auto"/>
        <w:ind w:leftChars="642" w:left="1541" w:firstLineChars="200" w:firstLine="560"/>
        <w:textAlignment w:val="baseline"/>
        <w:rPr>
          <w:rFonts w:eastAsia="標楷體"/>
          <w:spacing w:val="20"/>
        </w:rPr>
      </w:pPr>
      <w:r w:rsidRPr="00827921">
        <w:rPr>
          <w:rFonts w:eastAsia="標楷體"/>
          <w:spacing w:val="20"/>
        </w:rPr>
        <w:t>利用公佈欄張貼有關醫療保健之相關資訊</w:t>
      </w:r>
      <w:r w:rsidRPr="00827921">
        <w:rPr>
          <w:rFonts w:eastAsia="標楷體" w:hint="eastAsia"/>
          <w:spacing w:val="20"/>
        </w:rPr>
        <w:t>、</w:t>
      </w:r>
      <w:r w:rsidRPr="00827921">
        <w:rPr>
          <w:rFonts w:eastAsia="標楷體"/>
          <w:spacing w:val="20"/>
        </w:rPr>
        <w:t>或利用集會方式對校內</w:t>
      </w:r>
      <w:r w:rsidRPr="00827921">
        <w:rPr>
          <w:rFonts w:eastAsia="標楷體" w:hint="eastAsia"/>
          <w:spacing w:val="20"/>
        </w:rPr>
        <w:t>人員</w:t>
      </w:r>
      <w:r w:rsidRPr="00827921">
        <w:rPr>
          <w:rFonts w:eastAsia="標楷體"/>
          <w:spacing w:val="20"/>
        </w:rPr>
        <w:t>教育，使了解正確醫療保健觀念。</w:t>
      </w:r>
    </w:p>
    <w:p w14:paraId="61676856" w14:textId="77777777" w:rsidR="005838FA" w:rsidRPr="00827921" w:rsidRDefault="005838FA" w:rsidP="005838FA">
      <w:pPr>
        <w:numPr>
          <w:ilvl w:val="2"/>
          <w:numId w:val="4"/>
        </w:numPr>
        <w:tabs>
          <w:tab w:val="clear" w:pos="1362"/>
          <w:tab w:val="left" w:pos="1560"/>
        </w:tabs>
        <w:adjustRightInd w:val="0"/>
        <w:spacing w:before="120" w:line="276" w:lineRule="auto"/>
        <w:ind w:left="1560" w:hanging="660"/>
        <w:textAlignment w:val="baseline"/>
        <w:rPr>
          <w:rFonts w:eastAsia="標楷體"/>
        </w:rPr>
      </w:pPr>
      <w:r w:rsidRPr="00827921">
        <w:rPr>
          <w:rFonts w:eastAsia="標楷體"/>
        </w:rPr>
        <w:t>健康檢查資料分析項目</w:t>
      </w:r>
    </w:p>
    <w:p w14:paraId="571AA41A" w14:textId="77777777" w:rsidR="005838FA" w:rsidRPr="00827921" w:rsidRDefault="005838FA" w:rsidP="005838FA">
      <w:pPr>
        <w:pStyle w:val="a5"/>
        <w:spacing w:line="276" w:lineRule="auto"/>
        <w:jc w:val="center"/>
        <w:rPr>
          <w:rFonts w:eastAsia="標楷體"/>
        </w:rPr>
      </w:pPr>
      <w:r w:rsidRPr="00827921">
        <w:rPr>
          <w:rFonts w:eastAsia="標楷體" w:hint="eastAsia"/>
        </w:rPr>
        <w:t>表</w:t>
      </w:r>
      <w:r w:rsidRPr="00827921">
        <w:rPr>
          <w:rFonts w:eastAsia="標楷體" w:hint="eastAsia"/>
        </w:rPr>
        <w:t>2.</w:t>
      </w:r>
      <w:r w:rsidRPr="00827921">
        <w:rPr>
          <w:rFonts w:eastAsia="標楷體"/>
        </w:rPr>
        <w:t>健康檢查資料分析項目</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6641"/>
      </w:tblGrid>
      <w:tr w:rsidR="005838FA" w:rsidRPr="00827921" w14:paraId="4362F0F5" w14:textId="77777777" w:rsidTr="00A726F5">
        <w:tc>
          <w:tcPr>
            <w:tcW w:w="2137" w:type="dxa"/>
          </w:tcPr>
          <w:p w14:paraId="341652C3"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分析項目</w:t>
            </w:r>
          </w:p>
        </w:tc>
        <w:tc>
          <w:tcPr>
            <w:tcW w:w="6641" w:type="dxa"/>
          </w:tcPr>
          <w:p w14:paraId="5771CA18"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分析內容</w:t>
            </w:r>
          </w:p>
        </w:tc>
      </w:tr>
      <w:tr w:rsidR="005838FA" w:rsidRPr="00827921" w14:paraId="2502D73E" w14:textId="77777777" w:rsidTr="00A726F5">
        <w:tc>
          <w:tcPr>
            <w:tcW w:w="2137" w:type="dxa"/>
          </w:tcPr>
          <w:p w14:paraId="45C2B29B"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年齡分佈</w:t>
            </w:r>
          </w:p>
        </w:tc>
        <w:tc>
          <w:tcPr>
            <w:tcW w:w="6641" w:type="dxa"/>
          </w:tcPr>
          <w:p w14:paraId="594AC8B6"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統計不同年齡之分佈比例</w:t>
            </w:r>
            <w:r w:rsidRPr="00827921">
              <w:rPr>
                <w:rFonts w:eastAsia="標楷體"/>
                <w:snapToGrid w:val="0"/>
              </w:rPr>
              <w:t>(%)</w:t>
            </w:r>
          </w:p>
        </w:tc>
      </w:tr>
      <w:tr w:rsidR="005838FA" w:rsidRPr="00827921" w14:paraId="2F5B9FDD" w14:textId="77777777" w:rsidTr="00A726F5">
        <w:tc>
          <w:tcPr>
            <w:tcW w:w="2137" w:type="dxa"/>
          </w:tcPr>
          <w:p w14:paraId="7908394A"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體型資料統計</w:t>
            </w:r>
          </w:p>
        </w:tc>
        <w:tc>
          <w:tcPr>
            <w:tcW w:w="6641" w:type="dxa"/>
          </w:tcPr>
          <w:p w14:paraId="4B8ACEEF"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根據理想體重計算公式，分析體重異常之比例</w:t>
            </w:r>
            <w:r w:rsidRPr="00827921">
              <w:rPr>
                <w:rFonts w:eastAsia="標楷體"/>
                <w:snapToGrid w:val="0"/>
              </w:rPr>
              <w:t>(%)</w:t>
            </w:r>
          </w:p>
          <w:p w14:paraId="273174D4"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根據身體質量指數計算，分析理想身體質量指數分布比例</w:t>
            </w:r>
            <w:r w:rsidRPr="00827921">
              <w:rPr>
                <w:rFonts w:eastAsia="標楷體"/>
                <w:snapToGrid w:val="0"/>
              </w:rPr>
              <w:t>(%)</w:t>
            </w:r>
          </w:p>
        </w:tc>
      </w:tr>
      <w:tr w:rsidR="005838FA" w:rsidRPr="00827921" w14:paraId="11B62072" w14:textId="77777777" w:rsidTr="00A726F5">
        <w:tc>
          <w:tcPr>
            <w:tcW w:w="2137" w:type="dxa"/>
          </w:tcPr>
          <w:p w14:paraId="6910B9A0"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血壓資料統計</w:t>
            </w:r>
          </w:p>
        </w:tc>
        <w:tc>
          <w:tcPr>
            <w:tcW w:w="6641" w:type="dxa"/>
          </w:tcPr>
          <w:p w14:paraId="41AE0EE2"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收縮壓與舒張壓正常分布比例</w:t>
            </w:r>
            <w:r w:rsidRPr="00827921">
              <w:rPr>
                <w:rFonts w:eastAsia="標楷體"/>
                <w:snapToGrid w:val="0"/>
              </w:rPr>
              <w:t>(%)</w:t>
            </w:r>
          </w:p>
          <w:p w14:paraId="4D7DD32F"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收縮壓與舒張壓異常分布比例</w:t>
            </w:r>
            <w:r w:rsidRPr="00827921">
              <w:rPr>
                <w:rFonts w:eastAsia="標楷體"/>
                <w:snapToGrid w:val="0"/>
              </w:rPr>
              <w:t>(%)</w:t>
            </w:r>
          </w:p>
          <w:p w14:paraId="6F1B9F2B"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高血壓之分佈比例</w:t>
            </w:r>
            <w:r w:rsidRPr="00827921">
              <w:rPr>
                <w:rFonts w:eastAsia="標楷體"/>
                <w:snapToGrid w:val="0"/>
              </w:rPr>
              <w:t>(%)</w:t>
            </w:r>
          </w:p>
        </w:tc>
      </w:tr>
      <w:tr w:rsidR="005838FA" w:rsidRPr="00827921" w14:paraId="299DCFCC" w14:textId="77777777" w:rsidTr="00A726F5">
        <w:tc>
          <w:tcPr>
            <w:tcW w:w="2137" w:type="dxa"/>
          </w:tcPr>
          <w:p w14:paraId="13077794"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致病危險因子分布</w:t>
            </w:r>
          </w:p>
        </w:tc>
        <w:tc>
          <w:tcPr>
            <w:tcW w:w="6641" w:type="dxa"/>
          </w:tcPr>
          <w:p w14:paraId="20832B28"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分析受檢同仁於下列項目中異常分布比例</w:t>
            </w:r>
            <w:r w:rsidRPr="00827921">
              <w:rPr>
                <w:rFonts w:eastAsia="標楷體"/>
                <w:snapToGrid w:val="0"/>
              </w:rPr>
              <w:t>(%)</w:t>
            </w:r>
          </w:p>
          <w:p w14:paraId="631B4E75"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膽固醇</w:t>
            </w:r>
            <w:r w:rsidRPr="00827921">
              <w:rPr>
                <w:rFonts w:eastAsia="標楷體"/>
                <w:snapToGrid w:val="0"/>
              </w:rPr>
              <w:t>.</w:t>
            </w:r>
            <w:r w:rsidRPr="00827921">
              <w:rPr>
                <w:rFonts w:eastAsia="標楷體"/>
                <w:snapToGrid w:val="0"/>
              </w:rPr>
              <w:t>三酸甘油脂</w:t>
            </w:r>
            <w:r w:rsidRPr="00827921">
              <w:rPr>
                <w:rFonts w:eastAsia="標楷體"/>
                <w:snapToGrid w:val="0"/>
              </w:rPr>
              <w:t>.</w:t>
            </w:r>
            <w:r w:rsidRPr="00827921">
              <w:rPr>
                <w:rFonts w:eastAsia="標楷體"/>
                <w:snapToGrid w:val="0"/>
              </w:rPr>
              <w:t>尿酸偏高、高密度膽固醇偏低、</w:t>
            </w:r>
            <w:r w:rsidRPr="00827921">
              <w:rPr>
                <w:rFonts w:eastAsia="標楷體"/>
                <w:snapToGrid w:val="0"/>
              </w:rPr>
              <w:t>B</w:t>
            </w:r>
            <w:r w:rsidRPr="00827921">
              <w:rPr>
                <w:rFonts w:eastAsia="標楷體"/>
                <w:snapToGrid w:val="0"/>
              </w:rPr>
              <w:t>型肝炎帶原體重超重、血壓偏高</w:t>
            </w:r>
          </w:p>
        </w:tc>
      </w:tr>
      <w:tr w:rsidR="005838FA" w:rsidRPr="00827921" w14:paraId="771CA4C8" w14:textId="77777777" w:rsidTr="00A726F5">
        <w:tc>
          <w:tcPr>
            <w:tcW w:w="2137" w:type="dxa"/>
          </w:tcPr>
          <w:p w14:paraId="2639912A"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嚴重異常名單</w:t>
            </w:r>
          </w:p>
        </w:tc>
        <w:tc>
          <w:tcPr>
            <w:tcW w:w="6641" w:type="dxa"/>
          </w:tcPr>
          <w:p w14:paraId="0982B9C0" w14:textId="77777777" w:rsidR="005838FA" w:rsidRPr="00827921" w:rsidRDefault="005838FA" w:rsidP="00A726F5">
            <w:pPr>
              <w:snapToGrid w:val="0"/>
              <w:spacing w:line="276" w:lineRule="auto"/>
              <w:rPr>
                <w:rFonts w:eastAsia="標楷體"/>
                <w:snapToGrid w:val="0"/>
              </w:rPr>
            </w:pPr>
            <w:r w:rsidRPr="00827921">
              <w:rPr>
                <w:rFonts w:eastAsia="標楷體"/>
                <w:snapToGrid w:val="0"/>
              </w:rPr>
              <w:t>分析檢查項目中排行前十大異常項目，並統計比例</w:t>
            </w:r>
          </w:p>
        </w:tc>
      </w:tr>
    </w:tbl>
    <w:p w14:paraId="20EA890A" w14:textId="77777777" w:rsidR="005838FA" w:rsidRPr="000456B0" w:rsidRDefault="005838FA" w:rsidP="005838FA">
      <w:pPr>
        <w:pStyle w:val="a5"/>
        <w:spacing w:beforeLines="50" w:before="180" w:line="276" w:lineRule="auto"/>
        <w:ind w:leftChars="0" w:left="0"/>
        <w:rPr>
          <w:rFonts w:eastAsia="標楷體"/>
        </w:rPr>
      </w:pPr>
      <w:r>
        <w:rPr>
          <w:rFonts w:eastAsia="標楷體" w:hint="eastAsia"/>
        </w:rPr>
        <w:t>4.5</w:t>
      </w:r>
      <w:r>
        <w:rPr>
          <w:rFonts w:eastAsia="標楷體" w:hint="eastAsia"/>
        </w:rPr>
        <w:t>、本辦法經行政會議討論通過後，經校長核定後公布實施，修正時亦同。</w:t>
      </w:r>
    </w:p>
    <w:p w14:paraId="60980C30" w14:textId="77777777" w:rsidR="005838FA" w:rsidRPr="00827921" w:rsidRDefault="005838FA" w:rsidP="005838FA">
      <w:pPr>
        <w:spacing w:line="276" w:lineRule="auto"/>
        <w:rPr>
          <w:rFonts w:eastAsia="標楷體"/>
        </w:rPr>
      </w:pPr>
    </w:p>
    <w:p w14:paraId="4418792F" w14:textId="77777777" w:rsidR="005838FA" w:rsidRPr="00827921" w:rsidRDefault="005838FA" w:rsidP="005838FA">
      <w:pPr>
        <w:widowControl/>
        <w:rPr>
          <w:rFonts w:eastAsia="標楷體"/>
        </w:rPr>
      </w:pPr>
      <w:r w:rsidRPr="00827921">
        <w:rPr>
          <w:rFonts w:eastAsia="標楷體"/>
        </w:rPr>
        <w:br w:type="page"/>
      </w:r>
      <w:r w:rsidRPr="00827921">
        <w:rPr>
          <w:rFonts w:eastAsia="標楷體" w:hint="eastAsia"/>
        </w:rPr>
        <w:lastRenderedPageBreak/>
        <w:t>附表</w:t>
      </w:r>
      <w:r w:rsidRPr="00827921">
        <w:rPr>
          <w:rFonts w:eastAsia="標楷體" w:hint="eastAsia"/>
        </w:rPr>
        <w:t xml:space="preserve">1 </w:t>
      </w:r>
      <w:r w:rsidRPr="00827921">
        <w:rPr>
          <w:rFonts w:eastAsia="標楷體" w:hint="eastAsia"/>
        </w:rPr>
        <w:t>特別危害健康之作業</w:t>
      </w: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8960"/>
      </w:tblGrid>
      <w:tr w:rsidR="005838FA" w:rsidRPr="00827921" w14:paraId="431A9873" w14:textId="77777777" w:rsidTr="00A726F5">
        <w:trPr>
          <w:jc w:val="center"/>
        </w:trPr>
        <w:tc>
          <w:tcPr>
            <w:tcW w:w="766" w:type="dxa"/>
          </w:tcPr>
          <w:p w14:paraId="79EDE18D"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b/>
                <w:u w:val="single"/>
              </w:rPr>
            </w:pPr>
            <w:r w:rsidRPr="00827921">
              <w:rPr>
                <w:rFonts w:ascii="標楷體" w:eastAsia="標楷體" w:hAnsi="標楷體" w:hint="eastAsia"/>
                <w:b/>
                <w:u w:val="single"/>
              </w:rPr>
              <w:t>項次</w:t>
            </w:r>
          </w:p>
        </w:tc>
        <w:tc>
          <w:tcPr>
            <w:tcW w:w="8960" w:type="dxa"/>
          </w:tcPr>
          <w:p w14:paraId="35F2EA7D" w14:textId="77777777" w:rsidR="005838FA" w:rsidRPr="00827921" w:rsidRDefault="005838FA" w:rsidP="00A726F5">
            <w:pPr>
              <w:spacing w:line="360" w:lineRule="exact"/>
              <w:ind w:leftChars="-2" w:rightChars="-27" w:right="-65" w:hangingChars="2" w:hanging="5"/>
              <w:jc w:val="center"/>
              <w:rPr>
                <w:rFonts w:ascii="標楷體" w:eastAsia="標楷體" w:hAnsi="標楷體"/>
                <w:b/>
                <w:sz w:val="28"/>
                <w:szCs w:val="28"/>
                <w:u w:val="single"/>
              </w:rPr>
            </w:pPr>
            <w:r w:rsidRPr="00827921">
              <w:rPr>
                <w:rFonts w:ascii="標楷體" w:eastAsia="標楷體" w:hAnsi="標楷體" w:hint="eastAsia"/>
                <w:b/>
                <w:u w:val="single"/>
              </w:rPr>
              <w:t>作業名稱</w:t>
            </w:r>
          </w:p>
        </w:tc>
      </w:tr>
      <w:tr w:rsidR="005838FA" w:rsidRPr="00827921" w14:paraId="4A61332B" w14:textId="77777777" w:rsidTr="00A726F5">
        <w:trPr>
          <w:jc w:val="center"/>
        </w:trPr>
        <w:tc>
          <w:tcPr>
            <w:tcW w:w="766" w:type="dxa"/>
          </w:tcPr>
          <w:p w14:paraId="6E5741DA"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一</w:t>
            </w:r>
          </w:p>
        </w:tc>
        <w:tc>
          <w:tcPr>
            <w:tcW w:w="8960" w:type="dxa"/>
          </w:tcPr>
          <w:p w14:paraId="24862C60"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高溫作業勞工作息時間標準所稱之高溫作業。</w:t>
            </w:r>
          </w:p>
        </w:tc>
      </w:tr>
      <w:tr w:rsidR="005838FA" w:rsidRPr="00827921" w14:paraId="1D28202C" w14:textId="77777777" w:rsidTr="00A726F5">
        <w:trPr>
          <w:jc w:val="center"/>
        </w:trPr>
        <w:tc>
          <w:tcPr>
            <w:tcW w:w="766" w:type="dxa"/>
          </w:tcPr>
          <w:p w14:paraId="0DF4DFBA"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二</w:t>
            </w:r>
          </w:p>
        </w:tc>
        <w:tc>
          <w:tcPr>
            <w:tcW w:w="8960" w:type="dxa"/>
          </w:tcPr>
          <w:p w14:paraId="063793A7"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勞工噪音暴露工作日八小時日時量平均音壓級在八十五分貝以上之噪音作業。</w:t>
            </w:r>
          </w:p>
        </w:tc>
      </w:tr>
      <w:tr w:rsidR="005838FA" w:rsidRPr="00827921" w14:paraId="2479B6B0" w14:textId="77777777" w:rsidTr="00A726F5">
        <w:trPr>
          <w:jc w:val="center"/>
        </w:trPr>
        <w:tc>
          <w:tcPr>
            <w:tcW w:w="766" w:type="dxa"/>
          </w:tcPr>
          <w:p w14:paraId="2766FBCC"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三</w:t>
            </w:r>
          </w:p>
        </w:tc>
        <w:tc>
          <w:tcPr>
            <w:tcW w:w="8960" w:type="dxa"/>
          </w:tcPr>
          <w:p w14:paraId="34D68359"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游離輻射作業。</w:t>
            </w:r>
          </w:p>
        </w:tc>
      </w:tr>
      <w:tr w:rsidR="005838FA" w:rsidRPr="00827921" w14:paraId="13D792EE" w14:textId="77777777" w:rsidTr="00A726F5">
        <w:trPr>
          <w:jc w:val="center"/>
        </w:trPr>
        <w:tc>
          <w:tcPr>
            <w:tcW w:w="766" w:type="dxa"/>
          </w:tcPr>
          <w:p w14:paraId="6C62511B"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四</w:t>
            </w:r>
          </w:p>
        </w:tc>
        <w:tc>
          <w:tcPr>
            <w:tcW w:w="8960" w:type="dxa"/>
          </w:tcPr>
          <w:p w14:paraId="12CE6A7A"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異常氣壓危害預防標準所稱之異常氣壓作業。</w:t>
            </w:r>
          </w:p>
        </w:tc>
      </w:tr>
      <w:tr w:rsidR="005838FA" w:rsidRPr="00827921" w14:paraId="74DE69C3" w14:textId="77777777" w:rsidTr="00A726F5">
        <w:trPr>
          <w:jc w:val="center"/>
        </w:trPr>
        <w:tc>
          <w:tcPr>
            <w:tcW w:w="766" w:type="dxa"/>
          </w:tcPr>
          <w:p w14:paraId="502C6850"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五</w:t>
            </w:r>
          </w:p>
        </w:tc>
        <w:tc>
          <w:tcPr>
            <w:tcW w:w="8960" w:type="dxa"/>
          </w:tcPr>
          <w:p w14:paraId="52AA9336"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鉛中毒預防規則所稱之鉛作業。</w:t>
            </w:r>
          </w:p>
        </w:tc>
      </w:tr>
      <w:tr w:rsidR="005838FA" w:rsidRPr="00827921" w14:paraId="31EE9C99" w14:textId="77777777" w:rsidTr="00A726F5">
        <w:trPr>
          <w:jc w:val="center"/>
        </w:trPr>
        <w:tc>
          <w:tcPr>
            <w:tcW w:w="766" w:type="dxa"/>
          </w:tcPr>
          <w:p w14:paraId="138C544E"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六</w:t>
            </w:r>
          </w:p>
        </w:tc>
        <w:tc>
          <w:tcPr>
            <w:tcW w:w="8960" w:type="dxa"/>
          </w:tcPr>
          <w:p w14:paraId="098AEE8F"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四烷基鉛中毒預防規則所稱之四烷基鉛作業。</w:t>
            </w:r>
          </w:p>
        </w:tc>
      </w:tr>
      <w:tr w:rsidR="005838FA" w:rsidRPr="00827921" w14:paraId="048BF6B9" w14:textId="77777777" w:rsidTr="00A726F5">
        <w:trPr>
          <w:jc w:val="center"/>
        </w:trPr>
        <w:tc>
          <w:tcPr>
            <w:tcW w:w="766" w:type="dxa"/>
          </w:tcPr>
          <w:p w14:paraId="29FA5959"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七</w:t>
            </w:r>
          </w:p>
        </w:tc>
        <w:tc>
          <w:tcPr>
            <w:tcW w:w="8960" w:type="dxa"/>
          </w:tcPr>
          <w:p w14:paraId="044274EA"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粉塵危害預防標準所稱之粉塵作業。</w:t>
            </w:r>
          </w:p>
        </w:tc>
      </w:tr>
      <w:tr w:rsidR="005838FA" w:rsidRPr="00827921" w14:paraId="50DA97E9" w14:textId="77777777" w:rsidTr="00A726F5">
        <w:trPr>
          <w:jc w:val="center"/>
        </w:trPr>
        <w:tc>
          <w:tcPr>
            <w:tcW w:w="766" w:type="dxa"/>
          </w:tcPr>
          <w:p w14:paraId="0884D627"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八</w:t>
            </w:r>
          </w:p>
        </w:tc>
        <w:tc>
          <w:tcPr>
            <w:tcW w:w="8960" w:type="dxa"/>
          </w:tcPr>
          <w:p w14:paraId="6B183975" w14:textId="77777777" w:rsidR="005838FA" w:rsidRPr="00827921" w:rsidRDefault="005838FA" w:rsidP="00A726F5">
            <w:pPr>
              <w:spacing w:line="300" w:lineRule="exact"/>
              <w:ind w:leftChars="-2" w:left="355" w:rightChars="-20" w:right="-48" w:hangingChars="150" w:hanging="360"/>
              <w:rPr>
                <w:rFonts w:ascii="標楷體" w:eastAsia="標楷體" w:hAnsi="標楷體"/>
              </w:rPr>
            </w:pPr>
            <w:r w:rsidRPr="00827921">
              <w:rPr>
                <w:rFonts w:ascii="標楷體" w:eastAsia="標楷體" w:hAnsi="標楷體" w:hint="eastAsia"/>
              </w:rPr>
              <w:t>有機溶劑中毒預防規則所稱之下列有機溶劑作業：</w:t>
            </w:r>
          </w:p>
          <w:p w14:paraId="1B612C8D" w14:textId="77777777" w:rsidR="005838FA" w:rsidRPr="00827921" w:rsidRDefault="005838FA" w:rsidP="00A726F5">
            <w:pPr>
              <w:spacing w:line="300" w:lineRule="exact"/>
              <w:ind w:leftChars="180" w:left="432" w:rightChars="-20" w:right="-48"/>
              <w:rPr>
                <w:rFonts w:ascii="標楷體" w:eastAsia="標楷體" w:hAnsi="標楷體"/>
              </w:rPr>
            </w:pPr>
            <w:r w:rsidRPr="00827921">
              <w:rPr>
                <w:rFonts w:ascii="標楷體" w:eastAsia="標楷體" w:hAnsi="標楷體" w:hint="eastAsia"/>
              </w:rPr>
              <w:t>(一)1，1，2，2-四氯乙烷。</w:t>
            </w:r>
          </w:p>
          <w:p w14:paraId="79F6D830" w14:textId="77777777" w:rsidR="005838FA" w:rsidRPr="00827921" w:rsidRDefault="005838FA" w:rsidP="00A726F5">
            <w:pPr>
              <w:spacing w:line="300" w:lineRule="exact"/>
              <w:ind w:leftChars="180" w:left="432" w:rightChars="-20" w:right="-48"/>
              <w:rPr>
                <w:rFonts w:ascii="標楷體" w:eastAsia="標楷體" w:hAnsi="標楷體"/>
              </w:rPr>
            </w:pPr>
            <w:r w:rsidRPr="00827921">
              <w:rPr>
                <w:rFonts w:ascii="標楷體" w:eastAsia="標楷體" w:hAnsi="標楷體" w:hint="eastAsia"/>
              </w:rPr>
              <w:t>(二)四氯化碳。</w:t>
            </w:r>
          </w:p>
          <w:p w14:paraId="0DD0A7C5" w14:textId="77777777" w:rsidR="005838FA" w:rsidRPr="00827921" w:rsidRDefault="005838FA" w:rsidP="00A726F5">
            <w:pPr>
              <w:spacing w:line="300" w:lineRule="exact"/>
              <w:ind w:leftChars="180" w:left="432" w:rightChars="-20" w:right="-48"/>
              <w:rPr>
                <w:rFonts w:ascii="標楷體" w:eastAsia="標楷體" w:hAnsi="標楷體"/>
              </w:rPr>
            </w:pPr>
            <w:r w:rsidRPr="00827921">
              <w:rPr>
                <w:rFonts w:ascii="標楷體" w:eastAsia="標楷體" w:hAnsi="標楷體" w:hint="eastAsia"/>
              </w:rPr>
              <w:t>(三)二硫化碳。</w:t>
            </w:r>
          </w:p>
          <w:p w14:paraId="18C0EDA3" w14:textId="77777777" w:rsidR="005838FA" w:rsidRPr="00827921" w:rsidRDefault="005838FA" w:rsidP="00A726F5">
            <w:pPr>
              <w:spacing w:line="300" w:lineRule="exact"/>
              <w:ind w:leftChars="180" w:left="432" w:rightChars="-20" w:right="-48"/>
              <w:rPr>
                <w:rFonts w:ascii="標楷體" w:eastAsia="標楷體" w:hAnsi="標楷體"/>
              </w:rPr>
            </w:pPr>
            <w:r w:rsidRPr="00827921">
              <w:rPr>
                <w:rFonts w:ascii="標楷體" w:eastAsia="標楷體" w:hAnsi="標楷體" w:hint="eastAsia"/>
              </w:rPr>
              <w:t>(四)三氯乙烯。</w:t>
            </w:r>
          </w:p>
          <w:p w14:paraId="3C693B1D" w14:textId="77777777" w:rsidR="005838FA" w:rsidRPr="00827921" w:rsidRDefault="005838FA" w:rsidP="00A726F5">
            <w:pPr>
              <w:spacing w:line="300" w:lineRule="exact"/>
              <w:ind w:leftChars="180" w:left="432" w:rightChars="-20" w:right="-48"/>
              <w:rPr>
                <w:rFonts w:ascii="標楷體" w:eastAsia="標楷體" w:hAnsi="標楷體"/>
              </w:rPr>
            </w:pPr>
            <w:r w:rsidRPr="00827921">
              <w:rPr>
                <w:rFonts w:ascii="標楷體" w:eastAsia="標楷體" w:hAnsi="標楷體" w:hint="eastAsia"/>
              </w:rPr>
              <w:t>(五)四氯乙烯。</w:t>
            </w:r>
          </w:p>
          <w:p w14:paraId="2C0DAA84" w14:textId="77777777" w:rsidR="005838FA" w:rsidRPr="00827921" w:rsidRDefault="005838FA" w:rsidP="00A726F5">
            <w:pPr>
              <w:spacing w:line="300" w:lineRule="exact"/>
              <w:ind w:leftChars="180" w:left="432" w:rightChars="-20" w:right="-48"/>
              <w:rPr>
                <w:rFonts w:ascii="標楷體" w:eastAsia="標楷體" w:hAnsi="標楷體"/>
              </w:rPr>
            </w:pPr>
            <w:r w:rsidRPr="00827921">
              <w:rPr>
                <w:rFonts w:ascii="標楷體" w:eastAsia="標楷體" w:hAnsi="標楷體" w:hint="eastAsia"/>
              </w:rPr>
              <w:t>(六)</w:t>
            </w:r>
            <w:smartTag w:uri="urn:schemas-microsoft-com:office:smarttags" w:element="chmetcnv">
              <w:smartTagPr>
                <w:attr w:name="UnitName" w:val="甲"/>
                <w:attr w:name="SourceValue" w:val="2"/>
                <w:attr w:name="HasSpace" w:val="False"/>
                <w:attr w:name="Negative" w:val="False"/>
                <w:attr w:name="NumberType" w:val="3"/>
                <w:attr w:name="TCSC" w:val="1"/>
              </w:smartTagPr>
              <w:r w:rsidRPr="00827921">
                <w:rPr>
                  <w:rFonts w:ascii="標楷體" w:eastAsia="標楷體" w:hAnsi="標楷體" w:hint="eastAsia"/>
                </w:rPr>
                <w:t>二甲</w:t>
              </w:r>
            </w:smartTag>
            <w:r w:rsidRPr="00827921">
              <w:rPr>
                <w:rFonts w:ascii="標楷體" w:eastAsia="標楷體" w:hAnsi="標楷體" w:hint="eastAsia"/>
              </w:rPr>
              <w:t>基甲醯胺。</w:t>
            </w:r>
          </w:p>
          <w:p w14:paraId="235361C5" w14:textId="77777777" w:rsidR="005838FA" w:rsidRPr="00827921" w:rsidRDefault="005838FA" w:rsidP="00A726F5">
            <w:pPr>
              <w:spacing w:line="360" w:lineRule="exact"/>
              <w:ind w:leftChars="180" w:left="437" w:rightChars="-27" w:right="-65" w:hangingChars="2" w:hanging="5"/>
              <w:rPr>
                <w:rFonts w:ascii="標楷體" w:eastAsia="標楷體" w:hAnsi="標楷體"/>
                <w:sz w:val="28"/>
                <w:szCs w:val="28"/>
              </w:rPr>
            </w:pPr>
            <w:r w:rsidRPr="00827921">
              <w:rPr>
                <w:rFonts w:ascii="標楷體" w:eastAsia="標楷體" w:hAnsi="標楷體" w:hint="eastAsia"/>
              </w:rPr>
              <w:t>(七)正己烷。</w:t>
            </w:r>
          </w:p>
        </w:tc>
      </w:tr>
      <w:tr w:rsidR="005838FA" w:rsidRPr="00827921" w14:paraId="743A81B1" w14:textId="77777777" w:rsidTr="00A726F5">
        <w:trPr>
          <w:jc w:val="center"/>
        </w:trPr>
        <w:tc>
          <w:tcPr>
            <w:tcW w:w="766" w:type="dxa"/>
          </w:tcPr>
          <w:p w14:paraId="6D029B36"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九</w:t>
            </w:r>
          </w:p>
        </w:tc>
        <w:tc>
          <w:tcPr>
            <w:tcW w:w="8960" w:type="dxa"/>
          </w:tcPr>
          <w:p w14:paraId="18095118" w14:textId="77777777" w:rsidR="005838FA" w:rsidRPr="00827921" w:rsidRDefault="005838FA" w:rsidP="00A726F5">
            <w:pPr>
              <w:spacing w:line="300" w:lineRule="exact"/>
              <w:ind w:rightChars="105" w:right="252"/>
              <w:rPr>
                <w:rFonts w:ascii="標楷體" w:eastAsia="標楷體" w:hAnsi="標楷體"/>
              </w:rPr>
            </w:pPr>
            <w:r w:rsidRPr="00827921">
              <w:rPr>
                <w:rFonts w:ascii="標楷體" w:eastAsia="標楷體" w:hAnsi="標楷體" w:hint="eastAsia"/>
              </w:rPr>
              <w:t>製造、處置或使用下列特定化學物質或其重量比（苯為體積比）超過百分之一之混合物之作業：</w:t>
            </w:r>
          </w:p>
          <w:p w14:paraId="3878BD8B" w14:textId="77777777" w:rsidR="005838FA" w:rsidRPr="00827921" w:rsidRDefault="005838FA" w:rsidP="00A726F5">
            <w:pPr>
              <w:spacing w:line="300" w:lineRule="exact"/>
              <w:ind w:leftChars="180" w:left="612" w:hangingChars="75" w:hanging="180"/>
              <w:rPr>
                <w:rFonts w:ascii="標楷體" w:eastAsia="標楷體" w:hAnsi="標楷體"/>
              </w:rPr>
            </w:pPr>
            <w:r w:rsidRPr="00827921">
              <w:rPr>
                <w:rFonts w:ascii="標楷體" w:eastAsia="標楷體" w:hAnsi="標楷體" w:hint="eastAsia"/>
              </w:rPr>
              <w:t>(一)聯苯胺及其鹽類。</w:t>
            </w:r>
          </w:p>
          <w:p w14:paraId="0B0C3D57" w14:textId="77777777" w:rsidR="005838FA" w:rsidRPr="00827921" w:rsidRDefault="005838FA" w:rsidP="00A726F5">
            <w:pPr>
              <w:spacing w:line="300" w:lineRule="exact"/>
              <w:ind w:leftChars="180" w:left="612" w:hangingChars="75" w:hanging="180"/>
              <w:rPr>
                <w:rFonts w:ascii="標楷體" w:eastAsia="標楷體" w:hAnsi="標楷體"/>
              </w:rPr>
            </w:pPr>
            <w:r w:rsidRPr="00827921">
              <w:rPr>
                <w:rFonts w:ascii="標楷體" w:eastAsia="標楷體" w:hAnsi="標楷體" w:hint="eastAsia"/>
              </w:rPr>
              <w:t>(二)4-胺基聯苯及其鹽類。</w:t>
            </w:r>
          </w:p>
          <w:p w14:paraId="6F99DCCA" w14:textId="77777777" w:rsidR="005838FA" w:rsidRPr="00827921" w:rsidRDefault="005838FA" w:rsidP="00A726F5">
            <w:pPr>
              <w:spacing w:line="300" w:lineRule="exact"/>
              <w:ind w:leftChars="180" w:left="612" w:hangingChars="75" w:hanging="180"/>
              <w:rPr>
                <w:rFonts w:ascii="標楷體" w:eastAsia="標楷體" w:hAnsi="標楷體"/>
              </w:rPr>
            </w:pPr>
            <w:r w:rsidRPr="00827921">
              <w:rPr>
                <w:rFonts w:ascii="標楷體" w:eastAsia="標楷體" w:hAnsi="標楷體" w:hint="eastAsia"/>
              </w:rPr>
              <w:t>(三)4-硝基聯苯及其鹽類。</w:t>
            </w:r>
          </w:p>
          <w:p w14:paraId="7CB81555" w14:textId="77777777" w:rsidR="005838FA" w:rsidRPr="00827921" w:rsidRDefault="005838FA" w:rsidP="00A726F5">
            <w:pPr>
              <w:spacing w:line="300" w:lineRule="exact"/>
              <w:ind w:leftChars="180" w:left="612" w:hangingChars="75" w:hanging="180"/>
              <w:rPr>
                <w:rFonts w:ascii="標楷體" w:eastAsia="標楷體" w:hAnsi="標楷體"/>
              </w:rPr>
            </w:pPr>
            <w:r w:rsidRPr="00827921">
              <w:rPr>
                <w:rFonts w:ascii="標楷體" w:eastAsia="標楷體" w:hAnsi="標楷體" w:hint="eastAsia"/>
              </w:rPr>
              <w:t>(四)β-萘胺及其鹽類。</w:t>
            </w:r>
          </w:p>
          <w:p w14:paraId="3D176A12" w14:textId="77777777" w:rsidR="005838FA" w:rsidRPr="00827921" w:rsidRDefault="005838FA" w:rsidP="00A726F5">
            <w:pPr>
              <w:spacing w:line="300" w:lineRule="exact"/>
              <w:ind w:leftChars="180" w:left="612" w:hangingChars="75" w:hanging="180"/>
              <w:rPr>
                <w:rFonts w:ascii="標楷體" w:eastAsia="標楷體" w:hAnsi="標楷體"/>
              </w:rPr>
            </w:pPr>
            <w:r w:rsidRPr="00827921">
              <w:rPr>
                <w:rFonts w:ascii="標楷體" w:eastAsia="標楷體" w:hAnsi="標楷體" w:hint="eastAsia"/>
              </w:rPr>
              <w:t>(五)二氯聯苯胺及其鹽類。</w:t>
            </w:r>
          </w:p>
          <w:p w14:paraId="464D08AF" w14:textId="77777777" w:rsidR="005838FA" w:rsidRPr="00827921" w:rsidRDefault="005838FA" w:rsidP="00A726F5">
            <w:pPr>
              <w:spacing w:line="300" w:lineRule="exact"/>
              <w:ind w:leftChars="180" w:left="612" w:hangingChars="75" w:hanging="180"/>
              <w:rPr>
                <w:rFonts w:ascii="標楷體" w:eastAsia="標楷體" w:hAnsi="標楷體"/>
              </w:rPr>
            </w:pPr>
            <w:r w:rsidRPr="00827921">
              <w:rPr>
                <w:rFonts w:ascii="標楷體" w:eastAsia="標楷體" w:hAnsi="標楷體" w:hint="eastAsia"/>
              </w:rPr>
              <w:t>(六)α-萘胺及其鹽類。</w:t>
            </w:r>
          </w:p>
          <w:p w14:paraId="1452FABE"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(七)鈹及其化合物（鈹合金時，以鈹之重量比超過百分之三者為限）。</w:t>
            </w:r>
          </w:p>
          <w:p w14:paraId="4E6A0458"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(八)氯乙烯。</w:t>
            </w:r>
          </w:p>
          <w:p w14:paraId="54357C15"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(九)2，4-二異氰酸甲苯或2，6-二異氰酸甲苯。</w:t>
            </w:r>
          </w:p>
          <w:p w14:paraId="22E622D9"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(十)4,4-二異氰酸二苯甲烷。</w:t>
            </w:r>
          </w:p>
          <w:p w14:paraId="71D3A3EA"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(十一)二異氰酸異佛爾酮。</w:t>
            </w:r>
          </w:p>
          <w:p w14:paraId="5F4433FA"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(十二)苯。</w:t>
            </w:r>
          </w:p>
          <w:p w14:paraId="568AF448"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(十三)石綿（以處置或使用作業為限)。</w:t>
            </w:r>
          </w:p>
          <w:p w14:paraId="2BCA4EAA"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(十四)鉻酸及其鹽類。</w:t>
            </w:r>
          </w:p>
          <w:p w14:paraId="0B38A7CD"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(十五)砷及其化合物。</w:t>
            </w:r>
          </w:p>
          <w:p w14:paraId="178A275C" w14:textId="77777777" w:rsidR="005838FA" w:rsidRPr="00827921" w:rsidRDefault="005838FA" w:rsidP="00A726F5">
            <w:pPr>
              <w:spacing w:line="300" w:lineRule="exact"/>
              <w:ind w:leftChars="180" w:left="432"/>
              <w:rPr>
                <w:rFonts w:ascii="標楷體" w:eastAsia="標楷體" w:hAnsi="標楷體"/>
              </w:rPr>
            </w:pPr>
            <w:r w:rsidRPr="00827921">
              <w:rPr>
                <w:rFonts w:ascii="標楷體" w:eastAsia="標楷體" w:hAnsi="標楷體" w:hint="eastAsia"/>
              </w:rPr>
              <w:t>(十六)鎘及其化合物。</w:t>
            </w:r>
          </w:p>
          <w:p w14:paraId="2A14BDA1" w14:textId="77777777" w:rsidR="005838FA" w:rsidRPr="00827921" w:rsidRDefault="005838FA" w:rsidP="00A726F5">
            <w:pPr>
              <w:spacing w:line="360" w:lineRule="exact"/>
              <w:ind w:leftChars="177" w:left="430" w:rightChars="-27" w:right="-65" w:hangingChars="2" w:hanging="5"/>
              <w:rPr>
                <w:rFonts w:ascii="標楷體" w:eastAsia="標楷體" w:hAnsi="標楷體"/>
              </w:rPr>
            </w:pPr>
            <w:r w:rsidRPr="00827921">
              <w:rPr>
                <w:rFonts w:ascii="標楷體" w:eastAsia="標楷體" w:hAnsi="標楷體" w:hint="eastAsia"/>
              </w:rPr>
              <w:t>(十七)錳及其化合物（一氧化錳及三氧化錳除外）。</w:t>
            </w:r>
          </w:p>
          <w:p w14:paraId="78BB8EB8" w14:textId="77777777" w:rsidR="005838FA" w:rsidRPr="00827921" w:rsidRDefault="005838FA" w:rsidP="00A726F5">
            <w:pPr>
              <w:spacing w:line="360" w:lineRule="exact"/>
              <w:ind w:leftChars="177" w:left="430" w:rightChars="-27" w:right="-65" w:hangingChars="2" w:hanging="5"/>
              <w:rPr>
                <w:rFonts w:ascii="標楷體" w:eastAsia="標楷體" w:hAnsi="標楷體"/>
                <w:u w:val="single"/>
              </w:rPr>
            </w:pPr>
            <w:r w:rsidRPr="00827921">
              <w:rPr>
                <w:rFonts w:ascii="標楷體" w:eastAsia="標楷體" w:hAnsi="標楷體" w:hint="eastAsia"/>
                <w:u w:val="single"/>
              </w:rPr>
              <w:t>(十八)乙基汞化合物。</w:t>
            </w:r>
          </w:p>
          <w:p w14:paraId="4E5F22C0" w14:textId="77777777" w:rsidR="005838FA" w:rsidRDefault="005838FA" w:rsidP="00A726F5">
            <w:pPr>
              <w:spacing w:line="360" w:lineRule="exact"/>
              <w:ind w:leftChars="177" w:left="430" w:rightChars="-27" w:right="-65" w:hangingChars="2" w:hanging="5"/>
              <w:rPr>
                <w:rFonts w:ascii="標楷體" w:eastAsia="標楷體" w:hAnsi="標楷體"/>
                <w:u w:val="single"/>
              </w:rPr>
            </w:pPr>
            <w:r w:rsidRPr="00827921">
              <w:rPr>
                <w:rFonts w:ascii="標楷體" w:eastAsia="標楷體" w:hAnsi="標楷體" w:hint="eastAsia"/>
                <w:u w:val="single"/>
              </w:rPr>
              <w:t>(十九)汞及其無機化合物</w:t>
            </w:r>
          </w:p>
          <w:p w14:paraId="32C50DF8" w14:textId="69C4C502" w:rsidR="005838FA" w:rsidRPr="00BC7974" w:rsidRDefault="005838FA" w:rsidP="00BC7974">
            <w:pPr>
              <w:spacing w:line="360" w:lineRule="exact"/>
              <w:ind w:leftChars="177" w:left="430" w:rightChars="-27" w:right="-65" w:hangingChars="2" w:hanging="5"/>
              <w:rPr>
                <w:rFonts w:ascii="標楷體" w:eastAsia="標楷體" w:hAnsi="標楷體"/>
                <w:u w:val="single"/>
              </w:rPr>
            </w:pPr>
            <w:r w:rsidRPr="00BC7974">
              <w:rPr>
                <w:rFonts w:ascii="標楷體" w:eastAsia="標楷體" w:hAnsi="標楷體"/>
                <w:u w:val="single"/>
              </w:rPr>
              <w:t>(</w:t>
            </w:r>
            <w:r w:rsidRPr="00BC7974">
              <w:rPr>
                <w:rFonts w:ascii="標楷體" w:eastAsia="標楷體" w:hAnsi="標楷體" w:hint="eastAsia"/>
                <w:u w:val="single"/>
              </w:rPr>
              <w:t>二十</w:t>
            </w:r>
            <w:r w:rsidRPr="00BC7974">
              <w:rPr>
                <w:rFonts w:ascii="標楷體" w:eastAsia="標楷體" w:hAnsi="標楷體"/>
                <w:u w:val="single"/>
              </w:rPr>
              <w:t>)</w:t>
            </w:r>
            <w:r w:rsidRPr="00BC7974">
              <w:rPr>
                <w:rFonts w:ascii="標楷體" w:eastAsia="標楷體" w:hAnsi="標楷體" w:hint="eastAsia"/>
                <w:u w:val="single"/>
              </w:rPr>
              <w:t>鎳及其化合物。</w:t>
            </w:r>
          </w:p>
          <w:p w14:paraId="4CB5C45A" w14:textId="3CC6D9A9" w:rsidR="005838FA" w:rsidRPr="00F51A54" w:rsidRDefault="005838FA" w:rsidP="00A726F5">
            <w:pPr>
              <w:spacing w:line="360" w:lineRule="exact"/>
              <w:ind w:leftChars="177" w:left="430" w:rightChars="-27" w:right="-65" w:hangingChars="2" w:hanging="5"/>
              <w:rPr>
                <w:rFonts w:ascii="標楷體" w:eastAsia="標楷體" w:hAnsi="標楷體"/>
                <w:sz w:val="28"/>
                <w:szCs w:val="28"/>
              </w:rPr>
            </w:pPr>
            <w:r w:rsidRPr="00F51A54">
              <w:rPr>
                <w:rFonts w:ascii="標楷體" w:eastAsia="標楷體" w:hAnsi="標楷體"/>
                <w:sz w:val="23"/>
                <w:szCs w:val="23"/>
              </w:rPr>
              <w:t>(</w:t>
            </w:r>
            <w:r w:rsidRPr="00F51A54">
              <w:rPr>
                <w:rFonts w:ascii="標楷體" w:eastAsia="標楷體" w:hAnsi="標楷體" w:hint="eastAsia"/>
                <w:sz w:val="23"/>
                <w:szCs w:val="23"/>
              </w:rPr>
              <w:t>二十一</w:t>
            </w:r>
            <w:r w:rsidRPr="00F51A54">
              <w:rPr>
                <w:rFonts w:ascii="標楷體" w:eastAsia="標楷體" w:hAnsi="標楷體"/>
                <w:sz w:val="23"/>
                <w:szCs w:val="23"/>
              </w:rPr>
              <w:t>)</w:t>
            </w:r>
            <w:r w:rsidRPr="00F51A54">
              <w:rPr>
                <w:rFonts w:ascii="標楷體" w:eastAsia="標楷體" w:hAnsi="標楷體" w:hint="eastAsia"/>
                <w:sz w:val="23"/>
                <w:szCs w:val="23"/>
              </w:rPr>
              <w:t>甲醛。</w:t>
            </w:r>
          </w:p>
        </w:tc>
      </w:tr>
      <w:tr w:rsidR="005838FA" w:rsidRPr="00827921" w14:paraId="6D4B0059" w14:textId="77777777" w:rsidTr="00A726F5">
        <w:trPr>
          <w:jc w:val="center"/>
        </w:trPr>
        <w:tc>
          <w:tcPr>
            <w:tcW w:w="766" w:type="dxa"/>
          </w:tcPr>
          <w:p w14:paraId="038E4AB5"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十</w:t>
            </w:r>
          </w:p>
        </w:tc>
        <w:tc>
          <w:tcPr>
            <w:tcW w:w="8960" w:type="dxa"/>
          </w:tcPr>
          <w:p w14:paraId="04D4A859"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黃磷之製造、處置或使用作業。</w:t>
            </w:r>
          </w:p>
        </w:tc>
      </w:tr>
      <w:tr w:rsidR="005838FA" w:rsidRPr="00827921" w14:paraId="7FB92D57" w14:textId="77777777" w:rsidTr="00A726F5">
        <w:trPr>
          <w:jc w:val="center"/>
        </w:trPr>
        <w:tc>
          <w:tcPr>
            <w:tcW w:w="766" w:type="dxa"/>
          </w:tcPr>
          <w:p w14:paraId="71594200" w14:textId="77777777" w:rsidR="005838FA" w:rsidRPr="00827921" w:rsidRDefault="005838FA" w:rsidP="00A726F5">
            <w:pPr>
              <w:spacing w:line="360" w:lineRule="exact"/>
              <w:ind w:leftChars="-19" w:left="-41" w:rightChars="-27" w:right="-65" w:hangingChars="2" w:hanging="5"/>
              <w:jc w:val="center"/>
              <w:rPr>
                <w:rFonts w:ascii="標楷體" w:eastAsia="標楷體" w:hAnsi="標楷體"/>
              </w:rPr>
            </w:pPr>
            <w:r w:rsidRPr="00827921">
              <w:rPr>
                <w:rFonts w:ascii="標楷體" w:eastAsia="標楷體" w:hAnsi="標楷體" w:hint="eastAsia"/>
              </w:rPr>
              <w:t>十一</w:t>
            </w:r>
          </w:p>
        </w:tc>
        <w:tc>
          <w:tcPr>
            <w:tcW w:w="8960" w:type="dxa"/>
          </w:tcPr>
          <w:p w14:paraId="0845FAF5" w14:textId="77777777" w:rsidR="005838FA" w:rsidRPr="00827921" w:rsidRDefault="005838FA" w:rsidP="00A726F5">
            <w:pPr>
              <w:spacing w:line="360" w:lineRule="exact"/>
              <w:ind w:leftChars="-2" w:rightChars="-27" w:right="-65" w:hangingChars="2" w:hanging="5"/>
              <w:rPr>
                <w:rFonts w:ascii="標楷體" w:eastAsia="標楷體" w:hAnsi="標楷體"/>
                <w:sz w:val="28"/>
                <w:szCs w:val="28"/>
              </w:rPr>
            </w:pPr>
            <w:r w:rsidRPr="00827921">
              <w:rPr>
                <w:rFonts w:ascii="標楷體" w:eastAsia="標楷體" w:hAnsi="標楷體" w:hint="eastAsia"/>
              </w:rPr>
              <w:t>聯</w:t>
            </w:r>
            <w:r w:rsidRPr="00827921">
              <w:rPr>
                <w:rFonts w:ascii="標楷體" w:eastAsia="標楷體" w:hAnsi="標楷體"/>
              </w:rPr>
              <w:t>吡</w:t>
            </w:r>
            <w:r w:rsidRPr="00827921">
              <w:rPr>
                <w:rFonts w:ascii="標楷體" w:eastAsia="標楷體" w:hAnsi="標楷體" w:hint="eastAsia"/>
              </w:rPr>
              <w:t>啶或巴拉刈之製造作業。</w:t>
            </w:r>
          </w:p>
        </w:tc>
      </w:tr>
      <w:tr w:rsidR="005838FA" w:rsidRPr="00827921" w14:paraId="3A8E7D66" w14:textId="77777777" w:rsidTr="00A726F5">
        <w:trPr>
          <w:jc w:val="center"/>
        </w:trPr>
        <w:tc>
          <w:tcPr>
            <w:tcW w:w="766" w:type="dxa"/>
          </w:tcPr>
          <w:p w14:paraId="7E0D667A" w14:textId="77777777" w:rsidR="005838FA" w:rsidRPr="00510D4E" w:rsidRDefault="005838FA" w:rsidP="00A726F5">
            <w:pPr>
              <w:spacing w:line="360" w:lineRule="exact"/>
              <w:ind w:leftChars="-19" w:left="-41" w:rightChars="-27" w:right="-65" w:hangingChars="2" w:hanging="5"/>
              <w:jc w:val="center"/>
              <w:rPr>
                <w:rFonts w:ascii="標楷體" w:eastAsia="標楷體" w:hAnsi="標楷體"/>
              </w:rPr>
            </w:pPr>
            <w:r w:rsidRPr="00510D4E">
              <w:rPr>
                <w:rFonts w:ascii="標楷體" w:eastAsia="標楷體" w:hAnsi="標楷體" w:hint="eastAsia"/>
              </w:rPr>
              <w:t>十二</w:t>
            </w:r>
          </w:p>
        </w:tc>
        <w:tc>
          <w:tcPr>
            <w:tcW w:w="8960" w:type="dxa"/>
          </w:tcPr>
          <w:p w14:paraId="63214A88" w14:textId="77777777" w:rsidR="005838FA" w:rsidRPr="00510D4E" w:rsidRDefault="005838FA" w:rsidP="00A726F5">
            <w:pPr>
              <w:pStyle w:val="Default"/>
              <w:rPr>
                <w:rFonts w:ascii="標楷體" w:eastAsia="標楷體" w:hAnsi="標楷體"/>
              </w:rPr>
            </w:pPr>
            <w:r w:rsidRPr="00510D4E">
              <w:rPr>
                <w:rFonts w:ascii="標楷體" w:eastAsia="標楷體" w:hAnsi="標楷體" w:hint="eastAsia"/>
              </w:rPr>
              <w:t>其他經中央主管機關指定公告之作業：</w:t>
            </w:r>
            <w:r w:rsidRPr="00510D4E">
              <w:rPr>
                <w:rFonts w:ascii="標楷體" w:eastAsia="標楷體" w:hAnsi="標楷體"/>
              </w:rPr>
              <w:t xml:space="preserve"> </w:t>
            </w:r>
          </w:p>
          <w:p w14:paraId="0F35391F" w14:textId="77777777" w:rsidR="005838FA" w:rsidRPr="00510D4E" w:rsidRDefault="005838FA" w:rsidP="00A726F5">
            <w:pPr>
              <w:pStyle w:val="Default"/>
              <w:rPr>
                <w:rFonts w:ascii="標楷體" w:eastAsia="標楷體" w:hAnsi="標楷體" w:cs="新細明體"/>
              </w:rPr>
            </w:pPr>
            <w:r w:rsidRPr="00510D4E">
              <w:rPr>
                <w:rFonts w:ascii="標楷體" w:eastAsia="標楷體" w:hAnsi="標楷體"/>
              </w:rPr>
              <w:lastRenderedPageBreak/>
              <w:t>(</w:t>
            </w:r>
            <w:r w:rsidRPr="00510D4E">
              <w:rPr>
                <w:rFonts w:ascii="標楷體" w:eastAsia="標楷體" w:hAnsi="標楷體" w:hint="eastAsia"/>
              </w:rPr>
              <w:t>一</w:t>
            </w:r>
            <w:r w:rsidRPr="00510D4E">
              <w:rPr>
                <w:rFonts w:ascii="標楷體" w:eastAsia="標楷體" w:hAnsi="標楷體"/>
              </w:rPr>
              <w:t>)</w:t>
            </w:r>
            <w:r w:rsidRPr="00510D4E">
              <w:rPr>
                <w:rFonts w:ascii="標楷體" w:eastAsia="標楷體" w:hAnsi="標楷體" w:hint="eastAsia"/>
              </w:rPr>
              <w:t>製造、處置或使用下列化學物質或其重量比超過百分之五之混合物之作業</w:t>
            </w:r>
            <w:r w:rsidRPr="00510D4E">
              <w:rPr>
                <w:rFonts w:ascii="標楷體" w:eastAsia="標楷體" w:hAnsi="標楷體" w:cs="新細明體" w:hint="eastAsia"/>
              </w:rPr>
              <w:t>：</w:t>
            </w:r>
            <w:r w:rsidRPr="00510D4E">
              <w:rPr>
                <w:rFonts w:ascii="標楷體" w:eastAsia="標楷體" w:hAnsi="標楷體" w:cs="新細明體"/>
              </w:rPr>
              <w:t xml:space="preserve"> </w:t>
            </w:r>
          </w:p>
          <w:p w14:paraId="07DD1B74" w14:textId="77777777" w:rsidR="005838FA" w:rsidRPr="00510D4E" w:rsidRDefault="005838FA" w:rsidP="00A726F5">
            <w:pPr>
              <w:pStyle w:val="Default"/>
              <w:rPr>
                <w:rFonts w:ascii="標楷體" w:eastAsia="標楷體" w:hAnsi="標楷體"/>
              </w:rPr>
            </w:pPr>
            <w:r w:rsidRPr="00510D4E">
              <w:rPr>
                <w:rFonts w:ascii="標楷體" w:eastAsia="標楷體" w:hAnsi="標楷體"/>
              </w:rPr>
              <w:t>1.</w:t>
            </w:r>
            <w:r w:rsidRPr="00510D4E">
              <w:rPr>
                <w:rFonts w:ascii="標楷體" w:eastAsia="標楷體" w:hAnsi="標楷體" w:hint="eastAsia"/>
              </w:rPr>
              <w:t>溴丙烷。</w:t>
            </w:r>
            <w:r w:rsidRPr="00510D4E">
              <w:rPr>
                <w:rFonts w:ascii="標楷體" w:eastAsia="標楷體" w:hAnsi="標楷體"/>
              </w:rPr>
              <w:t xml:space="preserve"> </w:t>
            </w:r>
          </w:p>
          <w:p w14:paraId="4872E5AA" w14:textId="77777777" w:rsidR="005838FA" w:rsidRPr="00510D4E" w:rsidRDefault="005838FA" w:rsidP="00A726F5">
            <w:pPr>
              <w:pStyle w:val="Default"/>
              <w:rPr>
                <w:rFonts w:ascii="標楷體" w:eastAsia="標楷體" w:hAnsi="標楷體"/>
              </w:rPr>
            </w:pPr>
            <w:r w:rsidRPr="00510D4E">
              <w:rPr>
                <w:rFonts w:ascii="標楷體" w:eastAsia="標楷體" w:hAnsi="標楷體"/>
              </w:rPr>
              <w:t>2.1,3-</w:t>
            </w:r>
            <w:r w:rsidRPr="00510D4E">
              <w:rPr>
                <w:rFonts w:ascii="標楷體" w:eastAsia="標楷體" w:hAnsi="標楷體" w:hint="eastAsia"/>
              </w:rPr>
              <w:t>丁二烯。</w:t>
            </w:r>
            <w:r w:rsidRPr="00510D4E">
              <w:rPr>
                <w:rFonts w:ascii="標楷體" w:eastAsia="標楷體" w:hAnsi="標楷體"/>
              </w:rPr>
              <w:t xml:space="preserve"> </w:t>
            </w:r>
          </w:p>
          <w:p w14:paraId="7AE19142" w14:textId="77777777" w:rsidR="005838FA" w:rsidRPr="00510D4E" w:rsidRDefault="005838FA" w:rsidP="00A726F5">
            <w:pPr>
              <w:spacing w:line="360" w:lineRule="exact"/>
              <w:ind w:leftChars="-3" w:left="550" w:rightChars="-27" w:right="-65" w:hangingChars="232" w:hanging="557"/>
              <w:rPr>
                <w:rFonts w:ascii="標楷體" w:eastAsia="標楷體" w:hAnsi="標楷體"/>
                <w:u w:val="single"/>
              </w:rPr>
            </w:pPr>
            <w:r w:rsidRPr="00510D4E">
              <w:rPr>
                <w:rFonts w:ascii="標楷體" w:eastAsia="標楷體" w:hAnsi="標楷體"/>
              </w:rPr>
              <w:t>3.</w:t>
            </w:r>
            <w:r w:rsidRPr="00510D4E">
              <w:rPr>
                <w:rFonts w:ascii="標楷體" w:eastAsia="標楷體" w:hAnsi="標楷體" w:hint="eastAsia"/>
              </w:rPr>
              <w:t>銦及其化合物。</w:t>
            </w:r>
            <w:r w:rsidRPr="00510D4E">
              <w:rPr>
                <w:rFonts w:ascii="標楷體" w:eastAsia="標楷體" w:hAnsi="標楷體"/>
              </w:rPr>
              <w:t xml:space="preserve"> </w:t>
            </w:r>
          </w:p>
        </w:tc>
      </w:tr>
      <w:bookmarkEnd w:id="3"/>
    </w:tbl>
    <w:p w14:paraId="0FAB2CBB" w14:textId="77777777" w:rsidR="009D00D9" w:rsidRPr="005838FA" w:rsidRDefault="009D00D9" w:rsidP="00BC7974"/>
    <w:sectPr w:rsidR="009D00D9" w:rsidRPr="005838FA" w:rsidSect="006F2ED4">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D8F22" w14:textId="77777777" w:rsidR="00AD54D2" w:rsidRDefault="00AD54D2" w:rsidP="006F2ED4">
      <w:r>
        <w:separator/>
      </w:r>
    </w:p>
  </w:endnote>
  <w:endnote w:type="continuationSeparator" w:id="0">
    <w:p w14:paraId="056945C9" w14:textId="77777777" w:rsidR="00AD54D2" w:rsidRDefault="00AD54D2" w:rsidP="006F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O...">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138060"/>
      <w:docPartObj>
        <w:docPartGallery w:val="Page Numbers (Bottom of Page)"/>
        <w:docPartUnique/>
      </w:docPartObj>
    </w:sdtPr>
    <w:sdtContent>
      <w:p w14:paraId="5EC3824C" w14:textId="6EA190B3" w:rsidR="006F2ED4" w:rsidRDefault="006F2ED4">
        <w:pPr>
          <w:pStyle w:val="a3"/>
          <w:jc w:val="center"/>
        </w:pPr>
        <w:r>
          <w:fldChar w:fldCharType="begin"/>
        </w:r>
        <w:r>
          <w:instrText>PAGE   \* MERGEFORMAT</w:instrText>
        </w:r>
        <w:r>
          <w:fldChar w:fldCharType="separate"/>
        </w:r>
        <w:r>
          <w:rPr>
            <w:lang w:val="zh-TW" w:eastAsia="zh-TW"/>
          </w:rPr>
          <w:t>2</w:t>
        </w:r>
        <w:r>
          <w:fldChar w:fldCharType="end"/>
        </w:r>
      </w:p>
    </w:sdtContent>
  </w:sdt>
  <w:p w14:paraId="63F98804" w14:textId="77777777" w:rsidR="006F2ED4" w:rsidRDefault="006F2E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3075" w14:textId="77777777" w:rsidR="00AD54D2" w:rsidRDefault="00AD54D2" w:rsidP="006F2ED4">
      <w:r>
        <w:separator/>
      </w:r>
    </w:p>
  </w:footnote>
  <w:footnote w:type="continuationSeparator" w:id="0">
    <w:p w14:paraId="2319F9AF" w14:textId="77777777" w:rsidR="00AD54D2" w:rsidRDefault="00AD54D2" w:rsidP="006F2E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A16"/>
    <w:multiLevelType w:val="multilevel"/>
    <w:tmpl w:val="612C4156"/>
    <w:lvl w:ilvl="0">
      <w:start w:val="4"/>
      <w:numFmt w:val="decimal"/>
      <w:lvlText w:val="%1."/>
      <w:lvlJc w:val="left"/>
      <w:pPr>
        <w:tabs>
          <w:tab w:val="num" w:pos="360"/>
        </w:tabs>
        <w:ind w:left="340" w:hanging="340"/>
      </w:pPr>
      <w:rPr>
        <w:rFonts w:hint="eastAsia"/>
      </w:rPr>
    </w:lvl>
    <w:lvl w:ilvl="1">
      <w:start w:val="4"/>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 w15:restartNumberingAfterBreak="0">
    <w:nsid w:val="086A7C44"/>
    <w:multiLevelType w:val="multilevel"/>
    <w:tmpl w:val="009EF306"/>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694"/>
        </w:tabs>
        <w:ind w:left="1694" w:hanging="794"/>
      </w:pPr>
      <w:rPr>
        <w:rFonts w:ascii="Arial" w:hAnsi="Arial" w:cs="Arial" w:hint="default"/>
      </w:rPr>
    </w:lvl>
    <w:lvl w:ilvl="3">
      <w:start w:val="1"/>
      <w:numFmt w:val="upperLetter"/>
      <w:lvlText w:val="%4."/>
      <w:lvlJc w:val="left"/>
      <w:pPr>
        <w:tabs>
          <w:tab w:val="num" w:pos="1324"/>
        </w:tabs>
        <w:ind w:left="1304" w:hanging="340"/>
      </w:pPr>
      <w:rPr>
        <w:rFonts w:hint="default"/>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 w15:restartNumberingAfterBreak="0">
    <w:nsid w:val="149E188D"/>
    <w:multiLevelType w:val="multilevel"/>
    <w:tmpl w:val="C82A8D0A"/>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 w15:restartNumberingAfterBreak="0">
    <w:nsid w:val="1C481E98"/>
    <w:multiLevelType w:val="singleLevel"/>
    <w:tmpl w:val="D152ECF6"/>
    <w:lvl w:ilvl="0">
      <w:start w:val="1"/>
      <w:numFmt w:val="lowerLetter"/>
      <w:lvlText w:val="%1."/>
      <w:lvlJc w:val="left"/>
      <w:pPr>
        <w:tabs>
          <w:tab w:val="num" w:pos="285"/>
        </w:tabs>
        <w:ind w:left="285" w:hanging="285"/>
      </w:pPr>
      <w:rPr>
        <w:rFonts w:hint="default"/>
      </w:rPr>
    </w:lvl>
  </w:abstractNum>
  <w:abstractNum w:abstractNumId="4" w15:restartNumberingAfterBreak="0">
    <w:nsid w:val="282267A2"/>
    <w:multiLevelType w:val="multilevel"/>
    <w:tmpl w:val="009EF306"/>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694"/>
        </w:tabs>
        <w:ind w:left="1694" w:hanging="794"/>
      </w:pPr>
      <w:rPr>
        <w:rFonts w:ascii="Arial" w:hAnsi="Arial" w:cs="Arial" w:hint="default"/>
      </w:rPr>
    </w:lvl>
    <w:lvl w:ilvl="3">
      <w:start w:val="1"/>
      <w:numFmt w:val="upperLetter"/>
      <w:lvlText w:val="%4."/>
      <w:lvlJc w:val="left"/>
      <w:pPr>
        <w:tabs>
          <w:tab w:val="num" w:pos="1324"/>
        </w:tabs>
        <w:ind w:left="1304" w:hanging="340"/>
      </w:pPr>
      <w:rPr>
        <w:rFonts w:hint="default"/>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5" w15:restartNumberingAfterBreak="0">
    <w:nsid w:val="302B2B0A"/>
    <w:multiLevelType w:val="multilevel"/>
    <w:tmpl w:val="65C0FE1E"/>
    <w:lvl w:ilvl="0">
      <w:start w:val="1"/>
      <w:numFmt w:val="ideographLegalTradition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low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6" w15:restartNumberingAfterBreak="0">
    <w:nsid w:val="4CCD1605"/>
    <w:multiLevelType w:val="multilevel"/>
    <w:tmpl w:val="C82A8D0A"/>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7" w15:restartNumberingAfterBreak="0">
    <w:nsid w:val="584E79BE"/>
    <w:multiLevelType w:val="hybridMultilevel"/>
    <w:tmpl w:val="8580F270"/>
    <w:lvl w:ilvl="0" w:tplc="189461AE">
      <w:start w:val="1"/>
      <w:numFmt w:val="lowerLetter"/>
      <w:lvlText w:val="%1."/>
      <w:lvlJc w:val="left"/>
      <w:pPr>
        <w:tabs>
          <w:tab w:val="num" w:pos="285"/>
        </w:tabs>
        <w:ind w:left="285" w:hanging="2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DC757E"/>
    <w:multiLevelType w:val="multilevel"/>
    <w:tmpl w:val="C82A8D0A"/>
    <w:lvl w:ilvl="0">
      <w:start w:val="1"/>
      <w:numFmt w:val="decimal"/>
      <w:lvlText w:val="%1."/>
      <w:lvlJc w:val="left"/>
      <w:pPr>
        <w:tabs>
          <w:tab w:val="num" w:pos="360"/>
        </w:tabs>
        <w:ind w:left="340" w:hanging="340"/>
      </w:pPr>
      <w:rPr>
        <w:rFonts w:hint="eastAsia"/>
      </w:rPr>
    </w:lvl>
    <w:lvl w:ilvl="1">
      <w:start w:val="1"/>
      <w:numFmt w:val="decimal"/>
      <w:lvlText w:val="%1.%2"/>
      <w:lvlJc w:val="left"/>
      <w:pPr>
        <w:tabs>
          <w:tab w:val="num" w:pos="1361"/>
        </w:tabs>
        <w:ind w:left="1361" w:hanging="964"/>
      </w:pPr>
      <w:rPr>
        <w:rFonts w:hint="eastAsia"/>
      </w:rPr>
    </w:lvl>
    <w:lvl w:ilvl="2">
      <w:start w:val="1"/>
      <w:numFmt w:val="decimal"/>
      <w:lvlText w:val="%1.%2.%3"/>
      <w:lvlJc w:val="left"/>
      <w:pPr>
        <w:tabs>
          <w:tab w:val="num" w:pos="1362"/>
        </w:tabs>
        <w:ind w:left="1362" w:hanging="794"/>
      </w:pPr>
      <w:rPr>
        <w:rFonts w:hint="eastAsia"/>
      </w:rPr>
    </w:lvl>
    <w:lvl w:ilvl="3">
      <w:start w:val="1"/>
      <w:numFmt w:val="upperLetter"/>
      <w:lvlText w:val="%4"/>
      <w:lvlJc w:val="left"/>
      <w:pPr>
        <w:tabs>
          <w:tab w:val="num" w:pos="1324"/>
        </w:tabs>
        <w:ind w:left="1304" w:hanging="340"/>
      </w:pPr>
      <w:rPr>
        <w:rFonts w:hint="eastAsia"/>
      </w:rPr>
    </w:lvl>
    <w:lvl w:ilvl="4">
      <w:start w:val="1"/>
      <w:numFmt w:val="upperLetter"/>
      <w:lvlText w:val="%5."/>
      <w:lvlJc w:val="left"/>
      <w:pPr>
        <w:tabs>
          <w:tab w:val="num" w:pos="1607"/>
        </w:tabs>
        <w:ind w:left="1588" w:hanging="341"/>
      </w:pPr>
      <w:rPr>
        <w:rFonts w:hint="eastAsia"/>
      </w:rPr>
    </w:lvl>
    <w:lvl w:ilvl="5">
      <w:start w:val="1"/>
      <w:numFmt w:val="upperRoman"/>
      <w:lvlText w:val="%6"/>
      <w:lvlJc w:val="left"/>
      <w:pPr>
        <w:tabs>
          <w:tab w:val="num" w:pos="2194"/>
        </w:tabs>
        <w:ind w:left="1928" w:hanging="45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num w:numId="1" w16cid:durableId="457459530">
    <w:abstractNumId w:val="5"/>
  </w:num>
  <w:num w:numId="2" w16cid:durableId="2022971460">
    <w:abstractNumId w:val="3"/>
  </w:num>
  <w:num w:numId="3" w16cid:durableId="1286428955">
    <w:abstractNumId w:val="7"/>
  </w:num>
  <w:num w:numId="4" w16cid:durableId="870266808">
    <w:abstractNumId w:val="0"/>
  </w:num>
  <w:num w:numId="5" w16cid:durableId="538470908">
    <w:abstractNumId w:val="6"/>
  </w:num>
  <w:num w:numId="6" w16cid:durableId="1983926948">
    <w:abstractNumId w:val="8"/>
  </w:num>
  <w:num w:numId="7" w16cid:durableId="172233875">
    <w:abstractNumId w:val="2"/>
  </w:num>
  <w:num w:numId="8" w16cid:durableId="2141000021">
    <w:abstractNumId w:val="1"/>
  </w:num>
  <w:num w:numId="9" w16cid:durableId="1503624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8FA"/>
    <w:rsid w:val="002B7AC9"/>
    <w:rsid w:val="002E743A"/>
    <w:rsid w:val="003B385E"/>
    <w:rsid w:val="00510D4E"/>
    <w:rsid w:val="005838FA"/>
    <w:rsid w:val="006F2ED4"/>
    <w:rsid w:val="00934957"/>
    <w:rsid w:val="0096481B"/>
    <w:rsid w:val="009D00D9"/>
    <w:rsid w:val="00AD54D2"/>
    <w:rsid w:val="00BC7974"/>
    <w:rsid w:val="00BD0616"/>
    <w:rsid w:val="00D2219A"/>
    <w:rsid w:val="00D82051"/>
    <w:rsid w:val="00E03F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42795464"/>
  <w15:chartTrackingRefBased/>
  <w15:docId w15:val="{5A7AFBF9-47EB-42BD-929E-C67EC278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8F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838FA"/>
    <w:pPr>
      <w:tabs>
        <w:tab w:val="center" w:pos="4153"/>
        <w:tab w:val="right" w:pos="8306"/>
      </w:tabs>
      <w:snapToGrid w:val="0"/>
    </w:pPr>
    <w:rPr>
      <w:kern w:val="0"/>
      <w:sz w:val="20"/>
      <w:szCs w:val="20"/>
      <w:lang w:val="x-none" w:eastAsia="x-none"/>
    </w:rPr>
  </w:style>
  <w:style w:type="character" w:customStyle="1" w:styleId="a4">
    <w:name w:val="頁尾 字元"/>
    <w:basedOn w:val="a0"/>
    <w:link w:val="a3"/>
    <w:uiPriority w:val="99"/>
    <w:rsid w:val="005838FA"/>
    <w:rPr>
      <w:rFonts w:ascii="Calibri" w:eastAsia="新細明體" w:hAnsi="Calibri" w:cs="Times New Roman"/>
      <w:kern w:val="0"/>
      <w:sz w:val="20"/>
      <w:szCs w:val="20"/>
      <w:lang w:val="x-none" w:eastAsia="x-none"/>
    </w:rPr>
  </w:style>
  <w:style w:type="paragraph" w:styleId="a5">
    <w:name w:val="List Paragraph"/>
    <w:basedOn w:val="a"/>
    <w:uiPriority w:val="34"/>
    <w:qFormat/>
    <w:rsid w:val="005838FA"/>
    <w:pPr>
      <w:ind w:leftChars="200" w:left="480"/>
    </w:pPr>
  </w:style>
  <w:style w:type="paragraph" w:customStyle="1" w:styleId="Default">
    <w:name w:val="Default"/>
    <w:rsid w:val="005838FA"/>
    <w:pPr>
      <w:widowControl w:val="0"/>
      <w:autoSpaceDE w:val="0"/>
      <w:autoSpaceDN w:val="0"/>
      <w:adjustRightInd w:val="0"/>
    </w:pPr>
    <w:rPr>
      <w:rFonts w:ascii="標楷體O..." w:eastAsia="標楷體O..." w:hAnsi="Calibri" w:cs="標楷體O..."/>
      <w:color w:val="000000"/>
      <w:kern w:val="0"/>
      <w:szCs w:val="24"/>
    </w:rPr>
  </w:style>
  <w:style w:type="paragraph" w:styleId="a6">
    <w:name w:val="header"/>
    <w:basedOn w:val="a"/>
    <w:link w:val="a7"/>
    <w:uiPriority w:val="99"/>
    <w:unhideWhenUsed/>
    <w:rsid w:val="006F2ED4"/>
    <w:pPr>
      <w:tabs>
        <w:tab w:val="center" w:pos="4153"/>
        <w:tab w:val="right" w:pos="8306"/>
      </w:tabs>
      <w:snapToGrid w:val="0"/>
    </w:pPr>
    <w:rPr>
      <w:sz w:val="20"/>
      <w:szCs w:val="20"/>
    </w:rPr>
  </w:style>
  <w:style w:type="character" w:customStyle="1" w:styleId="a7">
    <w:name w:val="頁首 字元"/>
    <w:basedOn w:val="a0"/>
    <w:link w:val="a6"/>
    <w:uiPriority w:val="99"/>
    <w:rsid w:val="006F2ED4"/>
    <w:rPr>
      <w:rFonts w:ascii="Calibri" w:eastAsia="新細明體" w:hAnsi="Calibri" w:cs="Times New Roman"/>
      <w:sz w:val="20"/>
      <w:szCs w:val="20"/>
    </w:rPr>
  </w:style>
  <w:style w:type="paragraph" w:styleId="a8">
    <w:name w:val="Body Text"/>
    <w:basedOn w:val="a"/>
    <w:link w:val="a9"/>
    <w:uiPriority w:val="1"/>
    <w:qFormat/>
    <w:rsid w:val="003B385E"/>
    <w:pPr>
      <w:spacing w:before="97"/>
      <w:ind w:left="535"/>
    </w:pPr>
    <w:rPr>
      <w:rFonts w:ascii="標楷體" w:eastAsia="標楷體" w:hAnsi="標楷體"/>
      <w:kern w:val="0"/>
      <w:szCs w:val="24"/>
      <w:lang w:eastAsia="en-US"/>
    </w:rPr>
  </w:style>
  <w:style w:type="character" w:customStyle="1" w:styleId="a9">
    <w:name w:val="本文 字元"/>
    <w:basedOn w:val="a0"/>
    <w:link w:val="a8"/>
    <w:uiPriority w:val="1"/>
    <w:rsid w:val="003B385E"/>
    <w:rPr>
      <w:rFonts w:ascii="標楷體" w:eastAsia="標楷體" w:hAnsi="標楷體"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486</Words>
  <Characters>2773</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2022-09-18T01:15:00Z</cp:lastPrinted>
  <dcterms:created xsi:type="dcterms:W3CDTF">2021-01-21T08:09:00Z</dcterms:created>
  <dcterms:modified xsi:type="dcterms:W3CDTF">2023-06-23T01:29:00Z</dcterms:modified>
</cp:coreProperties>
</file>